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327997" w:rsidRDefault="00E90E49" w:rsidP="00D768E5">
      <w:pPr>
        <w:pStyle w:val="3GPPHeader"/>
        <w:jc w:val="center"/>
        <w:rPr>
          <w:highlight w:val="yellow"/>
        </w:rPr>
      </w:pPr>
      <w:r w:rsidRPr="00327997">
        <w:t>3GPP TSG-RAN WG</w:t>
      </w:r>
      <w:r w:rsidR="00790B99" w:rsidRPr="00327997">
        <w:t>1</w:t>
      </w:r>
      <w:r w:rsidR="00A85C6C">
        <w:t xml:space="preserve"> #</w:t>
      </w:r>
      <w:r w:rsidR="00AC7789">
        <w:t>88</w:t>
      </w:r>
      <w:r w:rsidRPr="00327997">
        <w:tab/>
      </w:r>
      <w:r w:rsidR="00790B99" w:rsidRPr="00327997">
        <w:t>R1</w:t>
      </w:r>
      <w:r w:rsidR="00091557" w:rsidRPr="00327997">
        <w:t>-</w:t>
      </w:r>
      <w:r w:rsidR="009F76D9" w:rsidRPr="009F76D9">
        <w:t>1701632</w:t>
      </w:r>
    </w:p>
    <w:p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rsidR="00E90E49" w:rsidRPr="00CE0424" w:rsidRDefault="00E90E49" w:rsidP="00357380">
      <w:pPr>
        <w:pStyle w:val="3GPPHeade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9F76D9" w:rsidRPr="009F76D9">
        <w:t>Polar Code Design Parameters</w:t>
      </w:r>
    </w:p>
    <w:p w:rsidR="00952A24" w:rsidRPr="00327997" w:rsidRDefault="00952A24" w:rsidP="00327997">
      <w:pPr>
        <w:pStyle w:val="3GPPHeader"/>
      </w:pPr>
      <w:r w:rsidRPr="00327997">
        <w:t>Agenda Item:</w:t>
      </w:r>
      <w:r w:rsidRPr="00327997">
        <w:tab/>
      </w:r>
      <w:r w:rsidR="009F76D9" w:rsidRPr="009F76D9">
        <w:t>8.1.4.2.1</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Pr="00CE0424" w:rsidRDefault="007F75D5" w:rsidP="00CE0424">
      <w:pPr>
        <w:pStyle w:val="Heading1"/>
      </w:pPr>
      <w:r>
        <w:t>Introduction</w:t>
      </w:r>
    </w:p>
    <w:p w:rsidR="00BF7642" w:rsidRPr="00E9149C" w:rsidRDefault="00A85C6C" w:rsidP="00BF7642">
      <w:pPr>
        <w:pStyle w:val="BodyText"/>
      </w:pPr>
      <w:r>
        <w:t>In RAN1#87</w:t>
      </w:r>
      <w:r w:rsidR="00AC7789">
        <w:t>ah-NR</w:t>
      </w:r>
      <w:r w:rsidR="00BF7642">
        <w:t xml:space="preserve">, the following agreement was </w:t>
      </w:r>
      <w:r w:rsidR="000E6240">
        <w:t>reached</w:t>
      </w:r>
      <w:r w:rsidR="00D768E5">
        <w:t xml:space="preserve"> on Polar code design parameters</w:t>
      </w:r>
      <w:r w:rsidR="00BF7642">
        <w:t>:</w:t>
      </w:r>
    </w:p>
    <w:p w:rsidR="00BF7642" w:rsidRDefault="00D768E5" w:rsidP="002527FF">
      <w:pPr>
        <w:pStyle w:val="BodyText"/>
        <w:jc w:val="center"/>
      </w:pPr>
      <w:r>
        <w:rPr>
          <w:noProof/>
          <w:lang w:val="en-US"/>
        </w:rPr>
        <mc:AlternateContent>
          <mc:Choice Requires="wps">
            <w:drawing>
              <wp:inline distT="0" distB="0" distL="0" distR="0" wp14:anchorId="401F3B2D" wp14:editId="092DF6C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68E5" w:rsidRPr="008B2443" w:rsidRDefault="00D768E5" w:rsidP="00D768E5">
                            <w:pPr>
                              <w:rPr>
                                <w:rFonts w:eastAsia="MS Mincho"/>
                                <w:b/>
                                <w:highlight w:val="green"/>
                                <w:u w:val="single"/>
                                <w:lang w:eastAsia="ja-JP"/>
                              </w:rPr>
                            </w:pPr>
                            <w:r w:rsidRPr="008B2443">
                              <w:rPr>
                                <w:rFonts w:eastAsia="MS Mincho"/>
                                <w:b/>
                                <w:highlight w:val="green"/>
                                <w:u w:val="single"/>
                                <w:lang w:eastAsia="ja-JP"/>
                              </w:rPr>
                              <w:t>Agreement:</w:t>
                            </w:r>
                          </w:p>
                          <w:p w:rsidR="00D768E5" w:rsidRPr="007D445C" w:rsidRDefault="00D768E5" w:rsidP="00D768E5">
                            <w:pPr>
                              <w:numPr>
                                <w:ilvl w:val="0"/>
                                <w:numId w:val="22"/>
                              </w:numPr>
                              <w:tabs>
                                <w:tab w:val="clear" w:pos="720"/>
                                <w:tab w:val="num" w:pos="360"/>
                              </w:tabs>
                              <w:overflowPunct/>
                              <w:autoSpaceDE/>
                              <w:autoSpaceDN/>
                              <w:adjustRightInd/>
                              <w:spacing w:after="0"/>
                              <w:ind w:left="360"/>
                              <w:jc w:val="left"/>
                              <w:textAlignment w:val="auto"/>
                              <w:rPr>
                                <w:rFonts w:eastAsia="MS Mincho"/>
                                <w:lang w:eastAsia="ja-JP"/>
                              </w:rPr>
                            </w:pPr>
                            <w:r w:rsidRPr="007D445C">
                              <w:rPr>
                                <w:rFonts w:eastAsia="MS Mincho"/>
                                <w:lang w:eastAsia="ja-JP"/>
                              </w:rPr>
                              <w:t>Maximum mother code size of Polar code, N=2</w:t>
                            </w:r>
                            <w:r w:rsidRPr="007D445C">
                              <w:rPr>
                                <w:rFonts w:eastAsia="MS Mincho"/>
                                <w:vertAlign w:val="superscript"/>
                                <w:lang w:eastAsia="ja-JP"/>
                              </w:rPr>
                              <w:t>n</w:t>
                            </w:r>
                            <w:r w:rsidRPr="007D445C">
                              <w:rPr>
                                <w:rFonts w:eastAsia="MS Mincho"/>
                                <w:lang w:eastAsia="ja-JP"/>
                              </w:rPr>
                              <w:t>, is:</w:t>
                            </w:r>
                          </w:p>
                          <w:p w:rsidR="00D768E5" w:rsidRPr="00276446" w:rsidRDefault="00D768E5" w:rsidP="00D768E5">
                            <w:pPr>
                              <w:numPr>
                                <w:ilvl w:val="1"/>
                                <w:numId w:val="22"/>
                              </w:numPr>
                              <w:tabs>
                                <w:tab w:val="clear" w:pos="144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 xml:space="preserve">256 &lt;= </w:t>
                            </w:r>
                            <w:r w:rsidRPr="007D445C">
                              <w:rPr>
                                <w:rFonts w:eastAsia="MS Mincho"/>
                                <w:lang w:eastAsia="ja-JP"/>
                              </w:rPr>
                              <w:t>N</w:t>
                            </w:r>
                            <w:r w:rsidRPr="007D445C">
                              <w:rPr>
                                <w:rFonts w:eastAsia="MS Mincho"/>
                                <w:vertAlign w:val="subscript"/>
                                <w:lang w:eastAsia="ja-JP"/>
                              </w:rPr>
                              <w:t>max,DCI</w:t>
                            </w:r>
                            <w:r>
                              <w:rPr>
                                <w:rFonts w:eastAsia="MS Mincho"/>
                                <w:lang w:eastAsia="ja-JP"/>
                              </w:rPr>
                              <w:t xml:space="preserve"> &lt;=1024</w:t>
                            </w:r>
                            <w:r w:rsidRPr="007D445C">
                              <w:rPr>
                                <w:rFonts w:eastAsia="MS Mincho"/>
                                <w:lang w:eastAsia="ja-JP"/>
                              </w:rPr>
                              <w:t xml:space="preserve"> for downlink control information</w:t>
                            </w:r>
                          </w:p>
                          <w:p w:rsidR="00D768E5" w:rsidRPr="007D445C" w:rsidRDefault="00D768E5" w:rsidP="00D768E5">
                            <w:pPr>
                              <w:numPr>
                                <w:ilvl w:val="1"/>
                                <w:numId w:val="22"/>
                              </w:numPr>
                              <w:tabs>
                                <w:tab w:val="clear" w:pos="144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 xml:space="preserve">1024 &lt;= </w:t>
                            </w:r>
                            <w:r w:rsidRPr="007D445C">
                              <w:rPr>
                                <w:rFonts w:eastAsia="MS Mincho"/>
                                <w:lang w:eastAsia="ja-JP"/>
                              </w:rPr>
                              <w:t>N</w:t>
                            </w:r>
                            <w:r w:rsidRPr="007D445C">
                              <w:rPr>
                                <w:rFonts w:eastAsia="MS Mincho"/>
                                <w:vertAlign w:val="subscript"/>
                                <w:lang w:eastAsia="ja-JP"/>
                              </w:rPr>
                              <w:t>max,UCI</w:t>
                            </w:r>
                            <w:r>
                              <w:rPr>
                                <w:rFonts w:eastAsia="MS Mincho"/>
                                <w:lang w:eastAsia="ja-JP"/>
                              </w:rPr>
                              <w:t xml:space="preserve"> &lt;= 2048</w:t>
                            </w:r>
                            <w:r w:rsidRPr="007D445C">
                              <w:rPr>
                                <w:rFonts w:eastAsia="MS Mincho"/>
                                <w:lang w:eastAsia="ja-JP"/>
                              </w:rPr>
                              <w:t xml:space="preserve"> for uplink control information</w:t>
                            </w:r>
                          </w:p>
                          <w:p w:rsidR="00D768E5" w:rsidRPr="00BF7642" w:rsidRDefault="00D768E5" w:rsidP="00D768E5">
                            <w:pPr>
                              <w:rPr>
                                <w:rFonts w:eastAsia="MS Mincho"/>
                                <w:lang w:val="en-US"/>
                              </w:rPr>
                            </w:pPr>
                            <w:r>
                              <w:rPr>
                                <w:rFonts w:eastAsia="MS Mincho"/>
                                <w:lang w:eastAsia="ja-JP"/>
                              </w:rPr>
                              <w:t>Exact values to be revisited with the aim of agreeing at RAN1#88</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01F3B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D768E5" w:rsidRPr="008B2443" w:rsidRDefault="00D768E5" w:rsidP="00D768E5">
                      <w:pPr>
                        <w:rPr>
                          <w:rFonts w:eastAsia="MS Mincho"/>
                          <w:b/>
                          <w:highlight w:val="green"/>
                          <w:u w:val="single"/>
                          <w:lang w:eastAsia="ja-JP"/>
                        </w:rPr>
                      </w:pPr>
                      <w:r w:rsidRPr="008B2443">
                        <w:rPr>
                          <w:rFonts w:eastAsia="MS Mincho"/>
                          <w:b/>
                          <w:highlight w:val="green"/>
                          <w:u w:val="single"/>
                          <w:lang w:eastAsia="ja-JP"/>
                        </w:rPr>
                        <w:t>Agreement:</w:t>
                      </w:r>
                    </w:p>
                    <w:p w:rsidR="00D768E5" w:rsidRPr="007D445C" w:rsidRDefault="00D768E5" w:rsidP="00D768E5">
                      <w:pPr>
                        <w:numPr>
                          <w:ilvl w:val="0"/>
                          <w:numId w:val="22"/>
                        </w:numPr>
                        <w:tabs>
                          <w:tab w:val="clear" w:pos="720"/>
                          <w:tab w:val="num" w:pos="360"/>
                        </w:tabs>
                        <w:overflowPunct/>
                        <w:autoSpaceDE/>
                        <w:autoSpaceDN/>
                        <w:adjustRightInd/>
                        <w:spacing w:after="0"/>
                        <w:ind w:left="360"/>
                        <w:jc w:val="left"/>
                        <w:textAlignment w:val="auto"/>
                        <w:rPr>
                          <w:rFonts w:eastAsia="MS Mincho"/>
                          <w:lang w:eastAsia="ja-JP"/>
                        </w:rPr>
                      </w:pPr>
                      <w:r w:rsidRPr="007D445C">
                        <w:rPr>
                          <w:rFonts w:eastAsia="MS Mincho"/>
                          <w:lang w:eastAsia="ja-JP"/>
                        </w:rPr>
                        <w:t>Maximum mother code size of Polar code, N=2</w:t>
                      </w:r>
                      <w:r w:rsidRPr="007D445C">
                        <w:rPr>
                          <w:rFonts w:eastAsia="MS Mincho"/>
                          <w:vertAlign w:val="superscript"/>
                          <w:lang w:eastAsia="ja-JP"/>
                        </w:rPr>
                        <w:t>n</w:t>
                      </w:r>
                      <w:r w:rsidRPr="007D445C">
                        <w:rPr>
                          <w:rFonts w:eastAsia="MS Mincho"/>
                          <w:lang w:eastAsia="ja-JP"/>
                        </w:rPr>
                        <w:t>, is:</w:t>
                      </w:r>
                    </w:p>
                    <w:p w:rsidR="00D768E5" w:rsidRPr="00276446" w:rsidRDefault="00D768E5" w:rsidP="00D768E5">
                      <w:pPr>
                        <w:numPr>
                          <w:ilvl w:val="1"/>
                          <w:numId w:val="22"/>
                        </w:numPr>
                        <w:tabs>
                          <w:tab w:val="clear" w:pos="144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 xml:space="preserve">256 &lt;= </w:t>
                      </w:r>
                      <w:r w:rsidRPr="007D445C">
                        <w:rPr>
                          <w:rFonts w:eastAsia="MS Mincho"/>
                          <w:lang w:eastAsia="ja-JP"/>
                        </w:rPr>
                        <w:t>N</w:t>
                      </w:r>
                      <w:r w:rsidRPr="007D445C">
                        <w:rPr>
                          <w:rFonts w:eastAsia="MS Mincho"/>
                          <w:vertAlign w:val="subscript"/>
                          <w:lang w:eastAsia="ja-JP"/>
                        </w:rPr>
                        <w:t>max,DCI</w:t>
                      </w:r>
                      <w:r>
                        <w:rPr>
                          <w:rFonts w:eastAsia="MS Mincho"/>
                          <w:lang w:eastAsia="ja-JP"/>
                        </w:rPr>
                        <w:t xml:space="preserve"> &lt;=1024</w:t>
                      </w:r>
                      <w:r w:rsidRPr="007D445C">
                        <w:rPr>
                          <w:rFonts w:eastAsia="MS Mincho"/>
                          <w:lang w:eastAsia="ja-JP"/>
                        </w:rPr>
                        <w:t xml:space="preserve"> for downlink control information</w:t>
                      </w:r>
                    </w:p>
                    <w:p w:rsidR="00D768E5" w:rsidRPr="007D445C" w:rsidRDefault="00D768E5" w:rsidP="00D768E5">
                      <w:pPr>
                        <w:numPr>
                          <w:ilvl w:val="1"/>
                          <w:numId w:val="22"/>
                        </w:numPr>
                        <w:tabs>
                          <w:tab w:val="clear" w:pos="1440"/>
                          <w:tab w:val="num" w:pos="1080"/>
                        </w:tabs>
                        <w:overflowPunct/>
                        <w:autoSpaceDE/>
                        <w:autoSpaceDN/>
                        <w:adjustRightInd/>
                        <w:spacing w:after="0"/>
                        <w:ind w:left="1080"/>
                        <w:jc w:val="left"/>
                        <w:textAlignment w:val="auto"/>
                        <w:rPr>
                          <w:rFonts w:eastAsia="MS Mincho"/>
                          <w:lang w:eastAsia="ja-JP"/>
                        </w:rPr>
                      </w:pPr>
                      <w:r>
                        <w:rPr>
                          <w:rFonts w:eastAsia="MS Mincho"/>
                          <w:lang w:eastAsia="ja-JP"/>
                        </w:rPr>
                        <w:t xml:space="preserve">1024 &lt;= </w:t>
                      </w:r>
                      <w:r w:rsidRPr="007D445C">
                        <w:rPr>
                          <w:rFonts w:eastAsia="MS Mincho"/>
                          <w:lang w:eastAsia="ja-JP"/>
                        </w:rPr>
                        <w:t>N</w:t>
                      </w:r>
                      <w:r w:rsidRPr="007D445C">
                        <w:rPr>
                          <w:rFonts w:eastAsia="MS Mincho"/>
                          <w:vertAlign w:val="subscript"/>
                          <w:lang w:eastAsia="ja-JP"/>
                        </w:rPr>
                        <w:t>max,UCI</w:t>
                      </w:r>
                      <w:r>
                        <w:rPr>
                          <w:rFonts w:eastAsia="MS Mincho"/>
                          <w:lang w:eastAsia="ja-JP"/>
                        </w:rPr>
                        <w:t xml:space="preserve"> &lt;= 2048</w:t>
                      </w:r>
                      <w:r w:rsidRPr="007D445C">
                        <w:rPr>
                          <w:rFonts w:eastAsia="MS Mincho"/>
                          <w:lang w:eastAsia="ja-JP"/>
                        </w:rPr>
                        <w:t xml:space="preserve"> for uplink control information</w:t>
                      </w:r>
                    </w:p>
                    <w:p w:rsidR="00D768E5" w:rsidRPr="00BF7642" w:rsidRDefault="00D768E5" w:rsidP="00D768E5">
                      <w:pPr>
                        <w:rPr>
                          <w:rFonts w:eastAsia="MS Mincho"/>
                          <w:lang w:val="en-US"/>
                        </w:rPr>
                      </w:pPr>
                      <w:r>
                        <w:rPr>
                          <w:rFonts w:eastAsia="MS Mincho"/>
                          <w:lang w:eastAsia="ja-JP"/>
                        </w:rPr>
                        <w:t>Exact values to be revisited with the aim of agreeing at RAN1#88</w:t>
                      </w:r>
                    </w:p>
                  </w:txbxContent>
                </v:textbox>
                <w10:anchorlock/>
              </v:shape>
            </w:pict>
          </mc:Fallback>
        </mc:AlternateContent>
      </w:r>
    </w:p>
    <w:p w:rsidR="00477768" w:rsidRDefault="00D768E5" w:rsidP="00BF7642">
      <w:pPr>
        <w:pStyle w:val="BodyText"/>
      </w:pPr>
      <w:r>
        <w:t>In this contribution, we discuss further the parameters and other design considerations for Polar codes.</w:t>
      </w:r>
    </w:p>
    <w:p w:rsidR="00D768E5" w:rsidRPr="00CE0424" w:rsidRDefault="00D768E5" w:rsidP="00BF7642">
      <w:pPr>
        <w:pStyle w:val="BodyText"/>
      </w:pPr>
    </w:p>
    <w:p w:rsidR="004000E8" w:rsidRDefault="00E4113C" w:rsidP="00CE0424">
      <w:pPr>
        <w:pStyle w:val="Heading1"/>
        <w:rPr>
          <w:lang w:val="en-US"/>
        </w:rPr>
      </w:pPr>
      <w:r>
        <w:rPr>
          <w:lang w:val="en-US"/>
        </w:rPr>
        <w:t>C</w:t>
      </w:r>
      <w:r w:rsidR="00DA4437" w:rsidRPr="00DA4437">
        <w:rPr>
          <w:lang w:val="en-US"/>
        </w:rPr>
        <w:t xml:space="preserve">ode </w:t>
      </w:r>
      <w:r>
        <w:rPr>
          <w:lang w:val="en-US"/>
        </w:rPr>
        <w:t>S</w:t>
      </w:r>
      <w:r w:rsidR="00DA4437" w:rsidRPr="00DA4437">
        <w:rPr>
          <w:lang w:val="en-US"/>
        </w:rPr>
        <w:t>ize</w:t>
      </w:r>
      <w:r w:rsidR="00D768E5">
        <w:rPr>
          <w:lang w:val="en-US"/>
        </w:rPr>
        <w:t xml:space="preserve"> </w:t>
      </w:r>
      <w:r>
        <w:rPr>
          <w:lang w:val="en-US"/>
        </w:rPr>
        <w:t>and Code Rate</w:t>
      </w:r>
    </w:p>
    <w:p w:rsidR="00FF65BE" w:rsidRDefault="00B7014E" w:rsidP="00FF65BE">
      <w:pPr>
        <w:pStyle w:val="BodyText"/>
        <w:rPr>
          <w:rFonts w:eastAsia="Malgun Gothic"/>
          <w:lang w:eastAsia="ko-KR"/>
        </w:rPr>
      </w:pPr>
      <w:r>
        <w:rPr>
          <w:rFonts w:eastAsia="Malgun Gothic"/>
          <w:lang w:eastAsia="ko-KR"/>
        </w:rPr>
        <w:t xml:space="preserve">A key parameter of the Polar code is the maximum code size </w:t>
      </w:r>
      <w:r w:rsidRPr="00E929E1">
        <w:rPr>
          <w:rFonts w:eastAsia="Malgun Gothic"/>
          <w:i/>
          <w:lang w:eastAsia="ko-KR"/>
        </w:rPr>
        <w:t>N</w:t>
      </w:r>
      <w:r>
        <w:rPr>
          <w:rFonts w:eastAsia="Malgun Gothic"/>
          <w:i/>
          <w:lang w:eastAsia="ko-KR"/>
        </w:rPr>
        <w:sym w:font="Symbol" w:char="F0A2"/>
      </w:r>
      <w:r>
        <w:rPr>
          <w:rFonts w:eastAsia="Malgun Gothic"/>
          <w:lang w:eastAsia="ko-KR"/>
        </w:rPr>
        <w:t xml:space="preserve"> =2</w:t>
      </w:r>
      <w:r w:rsidRPr="00E4113C">
        <w:rPr>
          <w:rFonts w:eastAsia="Malgun Gothic"/>
          <w:i/>
          <w:vertAlign w:val="superscript"/>
          <w:lang w:eastAsia="ko-KR"/>
        </w:rPr>
        <w:t>n</w:t>
      </w:r>
      <w:r>
        <w:rPr>
          <w:rFonts w:eastAsia="Malgun Gothic"/>
          <w:lang w:eastAsia="ko-KR"/>
        </w:rPr>
        <w:t xml:space="preserve">. </w:t>
      </w:r>
      <w:r w:rsidR="00FF65BE">
        <w:rPr>
          <w:rFonts w:eastAsia="Malgun Gothic"/>
          <w:lang w:eastAsia="ko-KR"/>
        </w:rPr>
        <w:t xml:space="preserve">Due to the tree structure and sequential nature of the Polar decoder, decoding complexity and latency are, to a large degree, determined by the size </w:t>
      </w:r>
      <w:r w:rsidR="00FF65BE" w:rsidRPr="00E929E1">
        <w:rPr>
          <w:rFonts w:eastAsia="Malgun Gothic"/>
          <w:i/>
          <w:lang w:eastAsia="ko-KR"/>
        </w:rPr>
        <w:t>N</w:t>
      </w:r>
      <w:r w:rsidR="00FF65BE">
        <w:rPr>
          <w:rFonts w:eastAsia="Malgun Gothic"/>
          <w:i/>
          <w:lang w:eastAsia="ko-KR"/>
        </w:rPr>
        <w:sym w:font="Symbol" w:char="F0A2"/>
      </w:r>
      <w:r w:rsidR="00FF65BE">
        <w:rPr>
          <w:rFonts w:eastAsia="Malgun Gothic"/>
          <w:lang w:eastAsia="ko-KR"/>
        </w:rPr>
        <w:t xml:space="preserve"> of the polar code. This is in contrast to convolutional codes and turbo codes, where the decoding complexity and latency is, to a large degree, determined by the information block size </w:t>
      </w:r>
      <w:r w:rsidR="00FF65BE" w:rsidRPr="0041747F">
        <w:rPr>
          <w:rFonts w:eastAsia="Malgun Gothic"/>
          <w:i/>
          <w:lang w:eastAsia="ko-KR"/>
        </w:rPr>
        <w:t>K</w:t>
      </w:r>
      <w:r w:rsidR="00FF65BE">
        <w:rPr>
          <w:rFonts w:eastAsia="Malgun Gothic"/>
          <w:lang w:eastAsia="ko-KR"/>
        </w:rPr>
        <w:t xml:space="preserve">, but not codeword size </w:t>
      </w:r>
      <w:r w:rsidR="00FF65BE" w:rsidRPr="0041747F">
        <w:rPr>
          <w:rFonts w:eastAsia="Malgun Gothic"/>
          <w:i/>
          <w:lang w:eastAsia="ko-KR"/>
        </w:rPr>
        <w:t>N</w:t>
      </w:r>
      <w:r w:rsidR="00FF65BE">
        <w:rPr>
          <w:rFonts w:eastAsia="Malgun Gothic"/>
          <w:lang w:eastAsia="ko-KR"/>
        </w:rPr>
        <w:t xml:space="preserve"> = </w:t>
      </w:r>
      <w:r w:rsidR="00FF65BE" w:rsidRPr="0041747F">
        <w:rPr>
          <w:rFonts w:eastAsia="Malgun Gothic"/>
          <w:i/>
          <w:lang w:eastAsia="ko-KR"/>
        </w:rPr>
        <w:t>K</w:t>
      </w:r>
      <w:r w:rsidR="00FF65BE">
        <w:rPr>
          <w:rFonts w:eastAsia="Malgun Gothic"/>
          <w:lang w:eastAsia="ko-KR"/>
        </w:rPr>
        <w:t>/</w:t>
      </w:r>
      <w:r w:rsidR="00FF65BE" w:rsidRPr="0041747F">
        <w:rPr>
          <w:rFonts w:eastAsia="Malgun Gothic"/>
          <w:i/>
          <w:lang w:eastAsia="ko-KR"/>
        </w:rPr>
        <w:t>R</w:t>
      </w:r>
      <w:r w:rsidR="00FF65BE">
        <w:rPr>
          <w:rFonts w:eastAsia="Malgun Gothic"/>
          <w:lang w:eastAsia="ko-KR"/>
        </w:rPr>
        <w:t>.</w:t>
      </w:r>
    </w:p>
    <w:p w:rsidR="00FF65BE" w:rsidRDefault="00FF65BE" w:rsidP="00FF65BE">
      <w:pPr>
        <w:pStyle w:val="BodyText"/>
        <w:rPr>
          <w:rFonts w:eastAsia="Malgun Gothic"/>
          <w:lang w:eastAsia="ko-KR"/>
        </w:rPr>
      </w:pPr>
      <w:r>
        <w:rPr>
          <w:rFonts w:eastAsia="Malgun Gothic"/>
          <w:lang w:eastAsia="ko-KR"/>
        </w:rPr>
        <w:t>It is known that decoding latency is an important design metric of NR control channels. This is particularly true for downlink control channel, where multiple blind decodings are expected in the UE in each attempt to receive a DCI. For example, in LTE, a minimum of 44 blind decoding candidates exist in each TTI.</w:t>
      </w:r>
    </w:p>
    <w:p w:rsidR="00FF65BE" w:rsidRDefault="00FF65BE" w:rsidP="00FF65BE">
      <w:pPr>
        <w:pStyle w:val="BodyText"/>
        <w:rPr>
          <w:rFonts w:eastAsia="Malgun Gothic"/>
          <w:lang w:eastAsia="ko-KR"/>
        </w:rPr>
      </w:pPr>
      <w:r>
        <w:rPr>
          <w:rFonts w:eastAsia="Malgun Gothic"/>
          <w:lang w:eastAsia="ko-KR"/>
        </w:rPr>
        <w:t xml:space="preserve">Thus, to control the decoding complexity and latency of downlink and uplink control channels, a maximum size </w:t>
      </w:r>
      <m:oMath>
        <m:sSup>
          <m:sSupPr>
            <m:ctrlPr>
              <w:rPr>
                <w:rFonts w:ascii="Cambria Math" w:eastAsia="Malgun Gothic" w:hAnsi="Cambria Math"/>
                <w:i/>
                <w:lang w:eastAsia="ko-KR"/>
              </w:rPr>
            </m:ctrlPr>
          </m:sSupPr>
          <m:e>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max</m:t>
                </m:r>
              </m:sub>
            </m:sSub>
          </m:sup>
        </m:sSup>
      </m:oMath>
      <w:r>
        <w:rPr>
          <w:rFonts w:eastAsia="Malgun Gothic"/>
          <w:lang w:eastAsia="ko-KR"/>
        </w:rPr>
        <w:t xml:space="preserve"> of the polar code should be defined. If more than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Pr>
          <w:rFonts w:eastAsia="Malgun Gothic"/>
          <w:lang w:eastAsia="ko-KR"/>
        </w:rPr>
        <w:t xml:space="preserve"> coded bits are needed for transmission, then repetition of the size-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Pr>
          <w:rFonts w:eastAsia="Malgun Gothic"/>
          <w:lang w:eastAsia="ko-KR"/>
        </w:rPr>
        <w:t xml:space="preserve"> Polar codeword can be used to supply the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N-N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m:t>
        </m:r>
      </m:oMath>
      <w:r>
        <w:rPr>
          <w:rFonts w:eastAsia="Malgun Gothic"/>
          <w:lang w:eastAsia="ko-KR"/>
        </w:rPr>
        <w:t xml:space="preserve"> extra bits.</w:t>
      </w:r>
    </w:p>
    <w:p w:rsidR="00FF65BE" w:rsidRDefault="00FF65BE" w:rsidP="00FF65BE">
      <w:pPr>
        <w:pStyle w:val="BodyText"/>
        <w:rPr>
          <w:rFonts w:eastAsia="Malgun Gothic"/>
          <w:lang w:eastAsia="ko-KR"/>
        </w:rPr>
      </w:pPr>
      <w:r>
        <w:rPr>
          <w:rFonts w:eastAsia="Malgun Gothic"/>
          <w:lang w:eastAsia="ko-KR"/>
        </w:rPr>
        <w:t xml:space="preserve">For downlink control channel, the information block size is expected to be in the range of 80 – 100 bits on the higher end. Hence it is appropriate to use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=256</m:t>
        </m:r>
      </m:oMath>
      <w:r>
        <w:rPr>
          <w:rFonts w:eastAsia="Malgun Gothic"/>
          <w:lang w:eastAsia="ko-KR"/>
        </w:rPr>
        <w:t xml:space="preserve"> for DCI. This provides a mother code rate in the range of R= 0.3 ~ 0.4 for the largest DCI. For smaller DCI, e.g., K=40 bits, the mother code rate is R = 40/256 = 0.16.</w:t>
      </w:r>
    </w:p>
    <w:p w:rsidR="00FF65BE" w:rsidRDefault="00FF65BE" w:rsidP="00FF65BE">
      <w:pPr>
        <w:pStyle w:val="BodyText"/>
        <w:rPr>
          <w:rFonts w:eastAsia="Malgun Gothic"/>
          <w:lang w:eastAsia="ko-KR"/>
        </w:rPr>
      </w:pPr>
      <w:r>
        <w:rPr>
          <w:rFonts w:eastAsia="Malgun Gothic"/>
          <w:lang w:eastAsia="ko-KR"/>
        </w:rPr>
        <w:t xml:space="preserve">For uplink control channel, </w:t>
      </w:r>
      <w:r w:rsidR="00B7014E">
        <w:rPr>
          <w:rFonts w:eastAsia="Malgun Gothic"/>
          <w:lang w:eastAsia="ko-KR"/>
        </w:rPr>
        <w:t xml:space="preserve">the following agreements were reached in RAN1 NR ad hoc meeting. </w:t>
      </w:r>
    </w:p>
    <w:tbl>
      <w:tblPr>
        <w:tblStyle w:val="TableGrid"/>
        <w:tblW w:w="0" w:type="auto"/>
        <w:tblLook w:val="04A0" w:firstRow="1" w:lastRow="0" w:firstColumn="1" w:lastColumn="0" w:noHBand="0" w:noVBand="1"/>
      </w:tblPr>
      <w:tblGrid>
        <w:gridCol w:w="9576"/>
      </w:tblGrid>
      <w:tr w:rsidR="00B7014E" w:rsidTr="00B7014E">
        <w:tc>
          <w:tcPr>
            <w:tcW w:w="9576" w:type="dxa"/>
          </w:tcPr>
          <w:p w:rsidR="00B7014E" w:rsidRPr="00CF2667" w:rsidRDefault="00B7014E" w:rsidP="00B7014E">
            <w:pPr>
              <w:rPr>
                <w:rFonts w:eastAsia="MS Mincho"/>
                <w:b/>
                <w:u w:val="single"/>
                <w:lang w:eastAsia="ja-JP"/>
              </w:rPr>
            </w:pPr>
            <w:r w:rsidRPr="00B437BC">
              <w:rPr>
                <w:rFonts w:eastAsia="MS Mincho" w:hint="eastAsia"/>
                <w:b/>
                <w:highlight w:val="green"/>
                <w:u w:val="single"/>
                <w:lang w:eastAsia="ja-JP"/>
              </w:rPr>
              <w:t>Agreements:</w:t>
            </w:r>
          </w:p>
          <w:p w:rsidR="00B7014E" w:rsidRPr="00B7014E" w:rsidRDefault="00B7014E" w:rsidP="00B7014E">
            <w:pPr>
              <w:numPr>
                <w:ilvl w:val="0"/>
                <w:numId w:val="23"/>
              </w:numPr>
              <w:overflowPunct/>
              <w:autoSpaceDE/>
              <w:autoSpaceDN/>
              <w:adjustRightInd/>
              <w:spacing w:after="0"/>
              <w:jc w:val="left"/>
              <w:textAlignment w:val="auto"/>
              <w:rPr>
                <w:rFonts w:eastAsia="MS Mincho"/>
                <w:lang w:eastAsia="ja-JP"/>
              </w:rPr>
            </w:pPr>
            <w:r w:rsidRPr="00B7014E">
              <w:rPr>
                <w:rFonts w:eastAsia="MS Mincho" w:hint="eastAsia"/>
                <w:lang w:eastAsia="ja-JP"/>
              </w:rPr>
              <w:t xml:space="preserve">For further discussion of PUCCH in short-duration, UCI payload of 1 </w:t>
            </w:r>
            <w:r w:rsidRPr="00B7014E">
              <w:rPr>
                <w:rFonts w:eastAsia="MS Mincho" w:hint="eastAsia"/>
                <w:lang w:eastAsia="ja-JP"/>
              </w:rPr>
              <w:t>–</w:t>
            </w:r>
            <w:r w:rsidRPr="00B7014E">
              <w:rPr>
                <w:rFonts w:eastAsia="MS Mincho" w:hint="eastAsia"/>
                <w:lang w:eastAsia="ja-JP"/>
              </w:rPr>
              <w:t xml:space="preserve"> at least a few tens of bits (or SR) is assumed.</w:t>
            </w:r>
          </w:p>
          <w:p w:rsidR="00B7014E" w:rsidRPr="00B7014E" w:rsidRDefault="00B7014E" w:rsidP="00FF65BE">
            <w:pPr>
              <w:numPr>
                <w:ilvl w:val="0"/>
                <w:numId w:val="23"/>
              </w:numPr>
              <w:overflowPunct/>
              <w:autoSpaceDE/>
              <w:autoSpaceDN/>
              <w:adjustRightInd/>
              <w:spacing w:after="0"/>
              <w:jc w:val="left"/>
              <w:textAlignment w:val="auto"/>
              <w:rPr>
                <w:rFonts w:eastAsia="MS Mincho"/>
                <w:lang w:eastAsia="ja-JP"/>
              </w:rPr>
            </w:pPr>
            <w:r w:rsidRPr="00B7014E">
              <w:rPr>
                <w:rFonts w:eastAsia="MS Mincho" w:hint="eastAsia"/>
                <w:lang w:eastAsia="ja-JP"/>
              </w:rPr>
              <w:t xml:space="preserve">For further discussion of PUCCH in long-duration, UCI payload of 1 </w:t>
            </w:r>
            <w:r w:rsidRPr="00B7014E">
              <w:rPr>
                <w:rFonts w:eastAsia="MS Mincho" w:hint="eastAsia"/>
                <w:lang w:eastAsia="ja-JP"/>
              </w:rPr>
              <w:t>–</w:t>
            </w:r>
            <w:r w:rsidRPr="00B7014E">
              <w:rPr>
                <w:rFonts w:eastAsia="MS Mincho" w:hint="eastAsia"/>
                <w:lang w:eastAsia="ja-JP"/>
              </w:rPr>
              <w:t xml:space="preserve"> at least a few hundreds of bits (or SR) is assumed.</w:t>
            </w:r>
          </w:p>
        </w:tc>
      </w:tr>
    </w:tbl>
    <w:p w:rsidR="00B7014E" w:rsidRDefault="00B7014E" w:rsidP="00FF65BE">
      <w:pPr>
        <w:pStyle w:val="BodyText"/>
        <w:rPr>
          <w:rFonts w:eastAsia="Malgun Gothic"/>
          <w:lang w:eastAsia="ko-KR"/>
        </w:rPr>
      </w:pPr>
    </w:p>
    <w:p w:rsidR="00B7014E" w:rsidRDefault="00B7014E" w:rsidP="00FF65BE">
      <w:pPr>
        <w:pStyle w:val="BodyText"/>
        <w:rPr>
          <w:rFonts w:eastAsia="Malgun Gothic"/>
          <w:lang w:eastAsia="ko-KR"/>
        </w:rPr>
      </w:pPr>
      <w:r>
        <w:rPr>
          <w:rFonts w:eastAsia="Malgun Gothic"/>
          <w:lang w:eastAsia="ko-KR"/>
        </w:rPr>
        <w:t xml:space="preserve">For majority of UCI transmission, the information block size is expected to be small, e.g., </w:t>
      </w:r>
      <w:r w:rsidR="002068B3" w:rsidRPr="00007A29">
        <w:rPr>
          <w:rFonts w:eastAsia="Malgun Gothic"/>
          <w:i/>
          <w:lang w:eastAsia="ko-KR"/>
        </w:rPr>
        <w:t>K</w:t>
      </w:r>
      <w:r w:rsidR="002068B3">
        <w:rPr>
          <w:rFonts w:eastAsia="Malgun Gothic"/>
          <w:lang w:eastAsia="ko-KR"/>
        </w:rPr>
        <w:t xml:space="preserve"> in the range of a few tens of bits at most</w:t>
      </w:r>
      <w:r>
        <w:rPr>
          <w:rFonts w:eastAsia="Malgun Gothic"/>
          <w:lang w:eastAsia="ko-KR"/>
        </w:rPr>
        <w:t xml:space="preserve">. For minority of UCI transmission, </w:t>
      </w:r>
      <w:r w:rsidR="002068B3">
        <w:rPr>
          <w:rFonts w:eastAsia="Malgun Gothic"/>
          <w:lang w:eastAsia="ko-KR"/>
        </w:rPr>
        <w:t xml:space="preserve">UCI of larger </w:t>
      </w:r>
      <w:r w:rsidR="002068B3" w:rsidRPr="00007A29">
        <w:rPr>
          <w:rFonts w:eastAsia="Malgun Gothic"/>
          <w:i/>
          <w:lang w:eastAsia="ko-KR"/>
        </w:rPr>
        <w:t>K</w:t>
      </w:r>
      <w:r w:rsidR="002068B3">
        <w:rPr>
          <w:rFonts w:eastAsia="Malgun Gothic"/>
          <w:lang w:eastAsia="ko-KR"/>
        </w:rPr>
        <w:t xml:space="preserve"> may exist for NR. Considering the implementation complexity of Polar decoder and the most frequent cases to cover, </w:t>
      </w:r>
      <w:r>
        <w:rPr>
          <w:rFonts w:eastAsia="Malgun Gothic"/>
          <w:lang w:eastAsia="ko-KR"/>
        </w:rPr>
        <w:t xml:space="preserve">it is appropriate to use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=1024</m:t>
        </m:r>
      </m:oMath>
      <w:r>
        <w:rPr>
          <w:rFonts w:eastAsia="Malgun Gothic"/>
          <w:lang w:eastAsia="ko-KR"/>
        </w:rPr>
        <w:t xml:space="preserve"> for UCI. </w:t>
      </w:r>
      <w:r w:rsidR="002068B3">
        <w:rPr>
          <w:rFonts w:eastAsia="Malgun Gothic"/>
          <w:lang w:eastAsia="ko-KR"/>
        </w:rPr>
        <w:t xml:space="preserve">If more </w:t>
      </w:r>
      <w:r w:rsidR="00007A29">
        <w:rPr>
          <w:rFonts w:eastAsia="Malgun Gothic"/>
          <w:lang w:eastAsia="ko-KR"/>
        </w:rPr>
        <w:t xml:space="preserve">than 1024 </w:t>
      </w:r>
      <w:r w:rsidR="002068B3">
        <w:rPr>
          <w:rFonts w:eastAsia="Malgun Gothic"/>
          <w:lang w:eastAsia="ko-KR"/>
        </w:rPr>
        <w:t>coded bits are desired, repetition can be applied via a rate matching algorithm, where</w:t>
      </w:r>
      <w:r w:rsidR="00EA6024">
        <w:rPr>
          <w:rFonts w:eastAsia="Malgun Gothic"/>
          <w:lang w:eastAsia="ko-KR"/>
        </w:rPr>
        <w:t xml:space="preserve"> some or all of the</w:t>
      </w:r>
      <w:r w:rsidR="002068B3">
        <w:rPr>
          <w:rFonts w:eastAsia="Malgun Gothic"/>
          <w:lang w:eastAsia="ko-KR"/>
        </w:rPr>
        <w:t xml:space="preserve"> code bits of the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=1024</m:t>
        </m:r>
      </m:oMath>
      <w:r w:rsidR="002068B3">
        <w:rPr>
          <w:rFonts w:eastAsia="Malgun Gothic"/>
          <w:lang w:eastAsia="ko-KR"/>
        </w:rPr>
        <w:t xml:space="preserve">  mother code are repeated. </w:t>
      </w:r>
    </w:p>
    <w:p w:rsidR="00FF65BE" w:rsidRPr="00FF65BE" w:rsidRDefault="00FF65BE" w:rsidP="000A4B4B">
      <w:pPr>
        <w:pStyle w:val="Proposal"/>
        <w:tabs>
          <w:tab w:val="clear" w:pos="1304"/>
          <w:tab w:val="clear" w:pos="1701"/>
          <w:tab w:val="left" w:pos="1620"/>
        </w:tabs>
        <w:ind w:left="1620" w:hanging="1530"/>
        <w:rPr>
          <w:lang w:val="en-US"/>
        </w:rPr>
      </w:pPr>
      <w:r w:rsidRPr="00FF65BE">
        <w:rPr>
          <w:lang w:val="en-US"/>
        </w:rPr>
        <w:lastRenderedPageBreak/>
        <w:t xml:space="preserve">Maximum Polar code size for DCI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max,DCI</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=256</m:t>
        </m:r>
      </m:oMath>
      <w:r>
        <w:rPr>
          <w:lang w:eastAsia="ko-KR"/>
        </w:rPr>
        <w:t>.</w:t>
      </w:r>
    </w:p>
    <w:p w:rsidR="00FF65BE" w:rsidRPr="00FF65BE" w:rsidRDefault="00FF65BE" w:rsidP="000A4B4B">
      <w:pPr>
        <w:pStyle w:val="Proposal"/>
        <w:tabs>
          <w:tab w:val="clear" w:pos="1304"/>
          <w:tab w:val="clear" w:pos="1701"/>
          <w:tab w:val="left" w:pos="1620"/>
        </w:tabs>
        <w:ind w:left="1620" w:hanging="1530"/>
        <w:rPr>
          <w:lang w:val="en-US"/>
        </w:rPr>
      </w:pPr>
      <w:r w:rsidRPr="00FF65BE">
        <w:rPr>
          <w:lang w:val="en-US"/>
        </w:rPr>
        <w:t xml:space="preserve">Maximum Polar code size for UCI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max,UCI</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=1024</m:t>
        </m:r>
      </m:oMath>
      <w:r>
        <w:rPr>
          <w:lang w:eastAsia="ko-KR"/>
        </w:rPr>
        <w:t>.</w:t>
      </w:r>
    </w:p>
    <w:p w:rsidR="00FF65BE" w:rsidRDefault="00FF65BE" w:rsidP="00DA4437">
      <w:pPr>
        <w:rPr>
          <w:lang w:val="en-US"/>
        </w:rPr>
      </w:pPr>
    </w:p>
    <w:p w:rsidR="001F0919" w:rsidRDefault="007527E1" w:rsidP="001F0919">
      <w:pPr>
        <w:rPr>
          <w:lang w:val="en-US"/>
        </w:rPr>
      </w:pPr>
      <w:r>
        <w:rPr>
          <w:lang w:val="en-US"/>
        </w:rPr>
        <w:t xml:space="preserve">The code rate of the Polar code for DCI and UCI is determined by the size pair </w:t>
      </w:r>
      <w:r w:rsidRPr="007527E1">
        <w:rPr>
          <w:i/>
          <w:lang w:val="en-US"/>
        </w:rPr>
        <w:t>K</w:t>
      </w:r>
      <w:r>
        <w:rPr>
          <w:lang w:val="en-US"/>
        </w:rPr>
        <w:t xml:space="preserve"> and </w:t>
      </w:r>
      <w:r w:rsidRPr="007527E1">
        <w:rPr>
          <w:i/>
          <w:lang w:val="en-US"/>
        </w:rPr>
        <w:t>N</w:t>
      </w:r>
      <w:r>
        <w:rPr>
          <w:lang w:val="en-US"/>
        </w:rPr>
        <w:t xml:space="preserve">, </w:t>
      </w:r>
      <w:r w:rsidRPr="007527E1">
        <w:rPr>
          <w:i/>
          <w:lang w:val="en-US"/>
        </w:rPr>
        <w:t>R</w:t>
      </w:r>
      <w:r>
        <w:rPr>
          <w:lang w:val="en-US"/>
        </w:rPr>
        <w:t>=</w:t>
      </w:r>
      <w:r w:rsidRPr="007527E1">
        <w:rPr>
          <w:i/>
          <w:lang w:val="en-US"/>
        </w:rPr>
        <w:t>K</w:t>
      </w:r>
      <w:r>
        <w:rPr>
          <w:lang w:val="en-US"/>
        </w:rPr>
        <w:t>/</w:t>
      </w:r>
      <w:r w:rsidRPr="007527E1">
        <w:rPr>
          <w:i/>
          <w:lang w:val="en-US"/>
        </w:rPr>
        <w:t>N</w:t>
      </w:r>
      <w:r>
        <w:rPr>
          <w:lang w:val="en-US"/>
        </w:rPr>
        <w:t xml:space="preserve">, where </w:t>
      </w:r>
      <w:r w:rsidRPr="007527E1">
        <w:rPr>
          <w:i/>
          <w:lang w:val="en-US"/>
        </w:rPr>
        <w:t>K</w:t>
      </w:r>
      <w:r>
        <w:rPr>
          <w:lang w:val="en-US"/>
        </w:rPr>
        <w:t xml:space="preserve"> is the number of information bits, and </w:t>
      </w:r>
      <w:r w:rsidRPr="007527E1">
        <w:rPr>
          <w:i/>
          <w:lang w:val="en-US"/>
        </w:rPr>
        <w:t>N</w:t>
      </w:r>
      <w:r>
        <w:rPr>
          <w:lang w:val="en-US"/>
        </w:rPr>
        <w:t xml:space="preserve"> is the number of coded bits.</w:t>
      </w:r>
      <w:r w:rsidR="00802D4F">
        <w:rPr>
          <w:lang w:val="en-US"/>
        </w:rPr>
        <w:t xml:space="preserve"> </w:t>
      </w:r>
      <w:r w:rsidR="00684472">
        <w:rPr>
          <w:lang w:val="en-US"/>
        </w:rPr>
        <w:t xml:space="preserve">Unlike convolutional codes, turbo codes, or LDPC codes, the code rate </w:t>
      </w:r>
      <w:r w:rsidR="00684472" w:rsidRPr="00684472">
        <w:rPr>
          <w:i/>
          <w:lang w:val="en-US"/>
        </w:rPr>
        <w:t>R</w:t>
      </w:r>
      <w:r w:rsidR="00684472">
        <w:rPr>
          <w:lang w:val="en-US"/>
        </w:rPr>
        <w:t xml:space="preserve"> does not have any predefined granularity. </w:t>
      </w:r>
      <w:r w:rsidR="00802D4F">
        <w:rPr>
          <w:lang w:val="en-US"/>
        </w:rPr>
        <w:t xml:space="preserve">The code size </w:t>
      </w:r>
      <w:r w:rsidR="00802D4F" w:rsidRPr="00802D4F">
        <w:rPr>
          <w:i/>
          <w:lang w:val="en-US"/>
        </w:rPr>
        <w:t>N</w:t>
      </w:r>
      <w:r w:rsidR="00802D4F">
        <w:rPr>
          <w:lang w:val="en-US"/>
        </w:rPr>
        <w:t xml:space="preserve">, without considering repetition, should be limited by </w:t>
      </w:r>
      <m:oMath>
        <m:sSubSup>
          <m:sSubSupPr>
            <m:ctrlPr>
              <w:rPr>
                <w:rFonts w:ascii="Cambria Math" w:eastAsia="Malgun Gothic" w:hAnsi="Cambria Math"/>
                <w:i/>
                <w:szCs w:val="24"/>
                <w:lang w:val="en-US"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sidR="00802D4F">
        <w:rPr>
          <w:lang w:val="en-US"/>
        </w:rPr>
        <w:t xml:space="preserve"> only.</w:t>
      </w:r>
      <w:r w:rsidR="001F0919">
        <w:rPr>
          <w:lang w:val="en-US"/>
        </w:rPr>
        <w:t xml:space="preserve"> That is,  </w:t>
      </w:r>
    </w:p>
    <w:p w:rsidR="007527E1" w:rsidRDefault="005D571B" w:rsidP="001F0919">
      <w:pPr>
        <w:jc w:val="center"/>
        <w:rPr>
          <w:lang w:val="en-US"/>
        </w:rPr>
      </w:pPr>
      <m:oMathPara>
        <m:oMath>
          <m:sSubSup>
            <m:sSubSupPr>
              <m:ctrlPr>
                <w:rPr>
                  <w:rFonts w:ascii="Cambria Math" w:eastAsia="Malgun Gothic" w:hAnsi="Cambria Math"/>
                  <w:i/>
                  <w:szCs w:val="24"/>
                  <w:lang w:val="en-US" w:eastAsia="ko-KR"/>
                </w:rPr>
              </m:ctrlPr>
            </m:sSubSupPr>
            <m:e>
              <m:r>
                <w:rPr>
                  <w:rFonts w:ascii="Cambria Math" w:eastAsia="Malgun Gothic" w:hAnsi="Cambria Math"/>
                  <w:lang w:eastAsia="ko-KR"/>
                </w:rPr>
                <m:t>N=min(N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szCs w:val="24"/>
              <w:lang w:val="en-US" w:eastAsia="ko-KR"/>
            </w:rPr>
            <m:t xml:space="preserve">, </m:t>
          </m:r>
          <m:sSub>
            <m:sSubPr>
              <m:ctrlPr>
                <w:rPr>
                  <w:rFonts w:ascii="Cambria Math" w:eastAsia="Malgun Gothic" w:hAnsi="Cambria Math"/>
                  <w:i/>
                  <w:szCs w:val="24"/>
                  <w:lang w:val="en-US" w:eastAsia="ko-KR"/>
                </w:rPr>
              </m:ctrlPr>
            </m:sSubPr>
            <m:e>
              <m:r>
                <w:rPr>
                  <w:rFonts w:ascii="Cambria Math" w:eastAsia="Malgun Gothic" w:hAnsi="Cambria Math"/>
                  <w:szCs w:val="24"/>
                  <w:lang w:val="en-US" w:eastAsia="ko-KR"/>
                </w:rPr>
                <m:t>N</m:t>
              </m:r>
            </m:e>
            <m:sub>
              <m:r>
                <w:rPr>
                  <w:rFonts w:ascii="Cambria Math" w:eastAsia="Malgun Gothic" w:hAnsi="Cambria Math"/>
                  <w:szCs w:val="24"/>
                  <w:lang w:val="en-US" w:eastAsia="ko-KR"/>
                </w:rPr>
                <m:t>chan</m:t>
              </m:r>
            </m:sub>
          </m:sSub>
          <m:r>
            <w:rPr>
              <w:rFonts w:ascii="Cambria Math" w:eastAsia="Malgun Gothic" w:hAnsi="Cambria Math"/>
              <w:szCs w:val="24"/>
              <w:lang w:val="en-US" w:eastAsia="ko-KR"/>
            </w:rPr>
            <m:t>)</m:t>
          </m:r>
        </m:oMath>
      </m:oMathPara>
    </w:p>
    <w:p w:rsidR="00B7014E" w:rsidRDefault="0029190A" w:rsidP="00B7014E">
      <w:pPr>
        <w:pStyle w:val="BodyText"/>
        <w:rPr>
          <w:rFonts w:eastAsia="Malgun Gothic"/>
          <w:szCs w:val="24"/>
          <w:lang w:val="en-US" w:eastAsia="ko-KR"/>
        </w:rPr>
      </w:pPr>
      <w:r>
        <w:rPr>
          <w:rFonts w:eastAsia="Malgun Gothic"/>
          <w:lang w:eastAsia="ko-KR"/>
        </w:rPr>
        <w:t>w</w:t>
      </w:r>
      <w:r w:rsidR="001F0919">
        <w:rPr>
          <w:rFonts w:eastAsia="Malgun Gothic"/>
          <w:lang w:eastAsia="ko-KR"/>
        </w:rPr>
        <w:t xml:space="preserve">here </w:t>
      </w:r>
      <m:oMath>
        <m:sSubSup>
          <m:sSubSupPr>
            <m:ctrlPr>
              <w:rPr>
                <w:rFonts w:ascii="Cambria Math" w:eastAsia="Malgun Gothic" w:hAnsi="Cambria Math"/>
                <w:i/>
                <w:szCs w:val="24"/>
                <w:lang w:val="en-US"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sidR="001F0919">
        <w:rPr>
          <w:rFonts w:eastAsia="Malgun Gothic"/>
          <w:szCs w:val="24"/>
          <w:lang w:val="en-US" w:eastAsia="ko-KR"/>
        </w:rPr>
        <w:t xml:space="preserve"> is the maximum Polar code size, and </w:t>
      </w:r>
      <m:oMath>
        <m:sSub>
          <m:sSubPr>
            <m:ctrlPr>
              <w:rPr>
                <w:rFonts w:ascii="Cambria Math" w:eastAsia="Malgun Gothic" w:hAnsi="Cambria Math"/>
                <w:i/>
                <w:szCs w:val="24"/>
                <w:lang w:val="en-US" w:eastAsia="ko-KR"/>
              </w:rPr>
            </m:ctrlPr>
          </m:sSubPr>
          <m:e>
            <m:r>
              <w:rPr>
                <w:rFonts w:ascii="Cambria Math" w:eastAsia="Malgun Gothic" w:hAnsi="Cambria Math"/>
                <w:szCs w:val="24"/>
                <w:lang w:val="en-US" w:eastAsia="ko-KR"/>
              </w:rPr>
              <m:t>N</m:t>
            </m:r>
          </m:e>
          <m:sub>
            <m:r>
              <w:rPr>
                <w:rFonts w:ascii="Cambria Math" w:eastAsia="Malgun Gothic" w:hAnsi="Cambria Math"/>
                <w:szCs w:val="24"/>
                <w:lang w:val="en-US" w:eastAsia="ko-KR"/>
              </w:rPr>
              <m:t>chan</m:t>
            </m:r>
          </m:sub>
        </m:sSub>
      </m:oMath>
      <w:r w:rsidR="001F0919">
        <w:rPr>
          <w:rFonts w:eastAsia="Malgun Gothic"/>
          <w:szCs w:val="24"/>
          <w:lang w:val="en-US" w:eastAsia="ko-KR"/>
        </w:rPr>
        <w:t xml:space="preserve"> is the number of coded bits allowed by the </w:t>
      </w:r>
      <w:r w:rsidR="00D144EA">
        <w:rPr>
          <w:rFonts w:eastAsia="Malgun Gothic"/>
          <w:szCs w:val="24"/>
          <w:lang w:val="en-US" w:eastAsia="ko-KR"/>
        </w:rPr>
        <w:t xml:space="preserve">allocated </w:t>
      </w:r>
      <w:r w:rsidR="001F0919">
        <w:rPr>
          <w:rFonts w:eastAsia="Malgun Gothic"/>
          <w:szCs w:val="24"/>
          <w:lang w:val="en-US" w:eastAsia="ko-KR"/>
        </w:rPr>
        <w:t>time-frequency resources.</w:t>
      </w:r>
    </w:p>
    <w:p w:rsidR="00AE68F9" w:rsidRDefault="00AE68F9" w:rsidP="00AE68F9">
      <w:pPr>
        <w:pStyle w:val="Proposal"/>
        <w:tabs>
          <w:tab w:val="clear" w:pos="1304"/>
        </w:tabs>
        <w:ind w:left="1710" w:hanging="1710"/>
        <w:rPr>
          <w:lang w:val="en-US"/>
        </w:rPr>
      </w:pPr>
      <w:r>
        <w:rPr>
          <w:lang w:val="en-US"/>
        </w:rPr>
        <w:t>For a given control channel information</w:t>
      </w:r>
      <w:r w:rsidR="001E0DEA">
        <w:rPr>
          <w:lang w:val="en-US"/>
        </w:rPr>
        <w:t xml:space="preserve"> transmission of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chan</m:t>
            </m:r>
          </m:sub>
        </m:sSub>
        <m:r>
          <m:rPr>
            <m:sty m:val="bi"/>
          </m:rPr>
          <w:rPr>
            <w:rFonts w:ascii="Cambria Math" w:hAnsi="Cambria Math"/>
            <w:lang w:val="en-US"/>
          </w:rPr>
          <m:t xml:space="preserve"> </m:t>
        </m:r>
      </m:oMath>
      <w:r w:rsidR="001E0DEA">
        <w:rPr>
          <w:lang w:val="en-US"/>
        </w:rPr>
        <w:t>bits over the channel,</w:t>
      </w:r>
      <w:r>
        <w:rPr>
          <w:lang w:val="en-US"/>
        </w:rPr>
        <w:t xml:space="preserve"> </w:t>
      </w:r>
      <w:r w:rsidR="001E0DEA">
        <w:rPr>
          <w:lang w:val="en-US"/>
        </w:rPr>
        <w:t>p</w:t>
      </w:r>
      <w:r w:rsidRPr="00AE68F9">
        <w:rPr>
          <w:lang w:val="en-US"/>
        </w:rPr>
        <w:t>olar code</w:t>
      </w:r>
      <w:r w:rsidR="001E0DEA">
        <w:rPr>
          <w:lang w:val="en-US"/>
        </w:rPr>
        <w:t>word</w:t>
      </w:r>
      <w:r w:rsidRPr="00AE68F9">
        <w:rPr>
          <w:lang w:val="en-US"/>
        </w:rPr>
        <w:t xml:space="preserve"> size</w:t>
      </w:r>
      <w:r>
        <w:rPr>
          <w:lang w:val="en-US"/>
        </w:rPr>
        <w:t xml:space="preserve"> </w:t>
      </w:r>
      <m:oMath>
        <m:sSubSup>
          <m:sSubSupPr>
            <m:ctrlPr>
              <w:rPr>
                <w:rFonts w:ascii="Cambria Math" w:hAnsi="Cambria Math"/>
                <w:i/>
                <w:lang w:val="en-US"/>
              </w:rPr>
            </m:ctrlPr>
          </m:sSubSupPr>
          <m:e>
            <m:r>
              <m:rPr>
                <m:sty m:val="bi"/>
              </m:rPr>
              <w:rPr>
                <w:rFonts w:ascii="Cambria Math" w:hAnsi="Cambria Math"/>
              </w:rPr>
              <m:t>N=min(N</m:t>
            </m:r>
          </m:e>
          <m:sub>
            <m:r>
              <m:rPr>
                <m:sty m:val="bi"/>
              </m:rPr>
              <w:rPr>
                <w:rFonts w:ascii="Cambria Math" w:hAnsi="Cambria Math"/>
              </w:rPr>
              <m:t>max</m:t>
            </m:r>
          </m:sub>
          <m:sup>
            <m:r>
              <m:rPr>
                <m:sty m:val="bi"/>
              </m:rPr>
              <w:rPr>
                <w:rFonts w:ascii="Cambria Math" w:hAnsi="Cambria Math"/>
              </w:rPr>
              <m:t>'</m:t>
            </m:r>
          </m:sup>
        </m:sSubSup>
        <m:r>
          <m:rPr>
            <m:sty m:val="bi"/>
          </m:rPr>
          <w:rPr>
            <w:rFonts w:ascii="Cambria Math" w:hAnsi="Cambria Math"/>
            <w:lang w:val="en-US"/>
          </w:rPr>
          <m:t xml:space="preserve">, </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chan</m:t>
            </m:r>
          </m:sub>
        </m:sSub>
        <m:r>
          <m:rPr>
            <m:sty m:val="bi"/>
          </m:rPr>
          <w:rPr>
            <w:rFonts w:ascii="Cambria Math" w:hAnsi="Cambria Math"/>
            <w:lang w:val="en-US"/>
          </w:rPr>
          <m:t>)</m:t>
        </m:r>
      </m:oMath>
      <w:r w:rsidR="001E0DEA">
        <w:rPr>
          <w:lang w:val="en-US"/>
        </w:rPr>
        <w:t>.</w:t>
      </w:r>
    </w:p>
    <w:p w:rsidR="00B7014E" w:rsidRPr="00B7014E" w:rsidRDefault="00B7014E" w:rsidP="00DA4437"/>
    <w:p w:rsidR="00DA4437" w:rsidRDefault="00DA4437" w:rsidP="00DA4437">
      <w:pPr>
        <w:pStyle w:val="Heading1"/>
        <w:rPr>
          <w:lang w:val="en-US"/>
        </w:rPr>
      </w:pPr>
      <w:r>
        <w:rPr>
          <w:lang w:val="en-US"/>
        </w:rPr>
        <w:t>Rate Matching</w:t>
      </w:r>
    </w:p>
    <w:p w:rsidR="001E0DEA" w:rsidRPr="001E0DEA" w:rsidRDefault="001E0DEA" w:rsidP="001E0DEA">
      <w:pPr>
        <w:rPr>
          <w:lang w:val="en-US"/>
        </w:rPr>
      </w:pPr>
      <w:r>
        <w:rPr>
          <w:lang w:val="en-US"/>
        </w:rPr>
        <w:t>As discussed above, rate matching algorithm needs to be defined for Polar codes, where both repetition and puncturing are necessary to adjust the Polar encoder output size to the number of channel bits allocated according to the time-frequency resources.</w:t>
      </w:r>
    </w:p>
    <w:p w:rsidR="008C566A" w:rsidRDefault="001E0DEA" w:rsidP="001E0DEA">
      <w:pPr>
        <w:rPr>
          <w:lang w:val="en-US"/>
        </w:rPr>
      </w:pPr>
      <w:r>
        <w:rPr>
          <w:lang w:val="en-US"/>
        </w:rPr>
        <w:t xml:space="preserve">Repetition is necessary, at least when the number of channel bits allocated is larger than the maximum Polar code size, </w:t>
      </w:r>
      <m:oMath>
        <m:sSubSup>
          <m:sSubSupPr>
            <m:ctrlPr>
              <w:rPr>
                <w:rFonts w:ascii="Cambria Math" w:eastAsia="Malgun Gothic" w:hAnsi="Cambria Math"/>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r>
              <w:rPr>
                <w:rFonts w:ascii="Cambria Math" w:eastAsia="Malgun Gothic" w:hAnsi="Cambria Math"/>
                <w:lang w:eastAsia="ko-KR"/>
              </w:rPr>
              <m:t>,DCI</m:t>
            </m:r>
          </m:sub>
          <m:sup>
            <m:r>
              <m:rPr>
                <m:sty m:val="bi"/>
              </m:rPr>
              <w:rPr>
                <w:rFonts w:ascii="Cambria Math" w:eastAsia="Malgun Gothic" w:hAnsi="Cambria Math"/>
                <w:lang w:eastAsia="ko-KR"/>
              </w:rPr>
              <m:t>'</m:t>
            </m:r>
          </m:sup>
        </m:sSubSup>
      </m:oMath>
      <w:r>
        <w:rPr>
          <w:lang w:val="en-US"/>
        </w:rPr>
        <w:t xml:space="preserve"> and </w:t>
      </w:r>
      <m:oMath>
        <m:sSubSup>
          <m:sSubSupPr>
            <m:ctrlPr>
              <w:rPr>
                <w:rFonts w:ascii="Cambria Math" w:eastAsia="Malgun Gothic" w:hAnsi="Cambria Math"/>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r>
              <w:rPr>
                <w:rFonts w:ascii="Cambria Math" w:eastAsia="Malgun Gothic" w:hAnsi="Cambria Math"/>
                <w:lang w:eastAsia="ko-KR"/>
              </w:rPr>
              <m:t>,UCI</m:t>
            </m:r>
          </m:sub>
          <m:sup>
            <m:r>
              <m:rPr>
                <m:sty m:val="bi"/>
              </m:rPr>
              <w:rPr>
                <w:rFonts w:ascii="Cambria Math" w:eastAsia="Malgun Gothic" w:hAnsi="Cambria Math"/>
                <w:lang w:eastAsia="ko-KR"/>
              </w:rPr>
              <m:t>'</m:t>
            </m:r>
          </m:sup>
        </m:sSubSup>
      </m:oMath>
      <w:r>
        <w:rPr>
          <w:szCs w:val="24"/>
          <w:lang w:val="en-US" w:eastAsia="ko-KR"/>
        </w:rPr>
        <w:t>.</w:t>
      </w:r>
    </w:p>
    <w:p w:rsidR="001E0DEA" w:rsidRDefault="001E0DEA" w:rsidP="001E0DEA">
      <w:pPr>
        <w:rPr>
          <w:lang w:val="en-US"/>
        </w:rPr>
      </w:pPr>
    </w:p>
    <w:p w:rsidR="001E0DEA" w:rsidRPr="00AE68F9" w:rsidRDefault="001E0DEA" w:rsidP="001E0DEA">
      <w:pPr>
        <w:pStyle w:val="Proposal"/>
        <w:tabs>
          <w:tab w:val="clear" w:pos="1304"/>
        </w:tabs>
        <w:ind w:left="1710" w:hanging="1710"/>
        <w:rPr>
          <w:lang w:val="en-US"/>
        </w:rPr>
      </w:pPr>
      <w:r>
        <w:rPr>
          <w:lang w:val="en-US"/>
        </w:rPr>
        <w:t xml:space="preserve">If </w:t>
      </w:r>
      <m:oMath>
        <m:sSub>
          <m:sSubPr>
            <m:ctrlPr>
              <w:rPr>
                <w:rFonts w:ascii="Cambria Math" w:hAnsi="Cambria Math"/>
                <w:i/>
                <w:lang w:val="en-US"/>
              </w:rPr>
            </m:ctrlPr>
          </m:sSubPr>
          <m:e>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r>
              <m:rPr>
                <m:sty m:val="bi"/>
              </m:rPr>
              <w:rPr>
                <w:rFonts w:ascii="Cambria Math" w:hAnsi="Cambria Math"/>
                <w:lang w:val="en-US"/>
              </w:rPr>
              <m:t>&lt;N</m:t>
            </m:r>
          </m:e>
          <m:sub>
            <m:r>
              <m:rPr>
                <m:sty m:val="bi"/>
              </m:rPr>
              <w:rPr>
                <w:rFonts w:ascii="Cambria Math" w:hAnsi="Cambria Math"/>
                <w:lang w:val="en-US"/>
              </w:rPr>
              <m:t>chan</m:t>
            </m:r>
          </m:sub>
        </m:sSub>
      </m:oMath>
      <w:r>
        <w:rPr>
          <w:lang w:val="en-US"/>
        </w:rPr>
        <w:t>, repetition</w:t>
      </w:r>
      <w:r w:rsidR="00E1009D">
        <w:rPr>
          <w:lang w:val="en-US"/>
        </w:rPr>
        <w:t xml:space="preserve"> of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chan</m:t>
                </m:r>
              </m:sub>
            </m:sSub>
            <m:r>
              <m:rPr>
                <m:sty m:val="bi"/>
              </m:rPr>
              <w:rPr>
                <w:rFonts w:ascii="Cambria Math" w:hAnsi="Cambria Math"/>
                <w:lang w:val="en-US"/>
              </w:rPr>
              <m:t>-</m:t>
            </m:r>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e>
        </m:d>
      </m:oMath>
      <w:r>
        <w:rPr>
          <w:lang w:val="en-US"/>
        </w:rPr>
        <w:t xml:space="preserve"> </w:t>
      </w:r>
      <w:r w:rsidR="00E1009D">
        <w:rPr>
          <w:lang w:val="en-US"/>
        </w:rPr>
        <w:t xml:space="preserve">bits </w:t>
      </w:r>
      <w:r>
        <w:rPr>
          <w:lang w:val="en-US"/>
        </w:rPr>
        <w:t xml:space="preserve">is applied to Polar code of size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oMath>
      <w:r>
        <w:rPr>
          <w:bCs w:val="0"/>
          <w:szCs w:val="24"/>
          <w:lang w:val="en-US" w:eastAsia="ko-KR"/>
        </w:rPr>
        <w:t>.</w:t>
      </w:r>
    </w:p>
    <w:p w:rsidR="001E0DEA" w:rsidRDefault="001E0DEA" w:rsidP="001E0DEA">
      <w:pPr>
        <w:rPr>
          <w:lang w:val="en-US"/>
        </w:rPr>
      </w:pPr>
    </w:p>
    <w:p w:rsidR="001E0DEA" w:rsidRDefault="001E0DEA" w:rsidP="001E0DEA">
      <w:pPr>
        <w:rPr>
          <w:lang w:val="en-US"/>
        </w:rPr>
      </w:pPr>
      <w:r>
        <w:rPr>
          <w:lang w:val="en-US"/>
        </w:rPr>
        <w:t xml:space="preserve">Puncturing is necessary </w:t>
      </w:r>
      <w:r w:rsidR="00026319">
        <w:rPr>
          <w:lang w:val="en-US"/>
        </w:rPr>
        <w:t>for adjusting the Polar codeword size to non-power-of-2 values. The puncturing needs to be able to support 1-bit granularity adjustment of the codeword size.</w:t>
      </w:r>
    </w:p>
    <w:p w:rsidR="00E1009D" w:rsidRDefault="00E1009D" w:rsidP="00E1009D">
      <w:pPr>
        <w:pStyle w:val="Proposal"/>
        <w:numPr>
          <w:ilvl w:val="0"/>
          <w:numId w:val="0"/>
        </w:numPr>
        <w:ind w:left="1304" w:hanging="1304"/>
        <w:rPr>
          <w:lang w:val="en-US"/>
        </w:rPr>
      </w:pPr>
    </w:p>
    <w:p w:rsidR="00E1009D" w:rsidRPr="00AE68F9" w:rsidRDefault="00E1009D" w:rsidP="00E1009D">
      <w:pPr>
        <w:pStyle w:val="Proposal"/>
        <w:tabs>
          <w:tab w:val="clear" w:pos="1304"/>
        </w:tabs>
        <w:ind w:left="1710" w:hanging="1710"/>
        <w:rPr>
          <w:lang w:val="en-US"/>
        </w:rPr>
      </w:pPr>
      <w:r>
        <w:rPr>
          <w:lang w:val="en-US"/>
        </w:rPr>
        <w:t>Rate matching algorithm for Polar codes support puncturing of 1-bit granularity.</w:t>
      </w:r>
    </w:p>
    <w:p w:rsidR="00026319" w:rsidRDefault="00026319" w:rsidP="001E0DEA">
      <w:pPr>
        <w:rPr>
          <w:lang w:val="en-US"/>
        </w:rPr>
      </w:pPr>
    </w:p>
    <w:p w:rsidR="00026319" w:rsidRDefault="00026319" w:rsidP="00026319">
      <w:pPr>
        <w:rPr>
          <w:lang w:val="en-US"/>
        </w:rPr>
      </w:pPr>
      <w:r>
        <w:rPr>
          <w:lang w:val="en-US"/>
        </w:rPr>
        <w:t xml:space="preserve">Two types of puncturing </w:t>
      </w:r>
      <w:r w:rsidR="005F1B04" w:rsidRPr="00E11678">
        <w:rPr>
          <w:lang w:val="en-US"/>
        </w:rPr>
        <w:t>of coded bits</w:t>
      </w:r>
      <w:r>
        <w:rPr>
          <w:lang w:val="en-US"/>
        </w:rPr>
        <w:t xml:space="preserve"> should be considered. </w:t>
      </w:r>
    </w:p>
    <w:p w:rsidR="008C566A" w:rsidRPr="00E11678" w:rsidRDefault="00026319" w:rsidP="00E1009D">
      <w:pPr>
        <w:pStyle w:val="ListParagraph"/>
        <w:numPr>
          <w:ilvl w:val="0"/>
          <w:numId w:val="26"/>
        </w:numPr>
        <w:jc w:val="both"/>
        <w:rPr>
          <w:lang w:val="en-US"/>
        </w:rPr>
      </w:pPr>
      <w:r w:rsidRPr="00026319">
        <w:rPr>
          <w:lang w:val="en-US"/>
        </w:rPr>
        <w:t>The first type is p</w:t>
      </w:r>
      <w:r w:rsidR="005F1B04" w:rsidRPr="00026319">
        <w:rPr>
          <w:lang w:val="en-US"/>
        </w:rPr>
        <w:t xml:space="preserve">uncturing of coded bits with </w:t>
      </w:r>
      <w:r>
        <w:rPr>
          <w:lang w:val="en-US"/>
        </w:rPr>
        <w:t xml:space="preserve">known, </w:t>
      </w:r>
      <w:r w:rsidR="005F1B04" w:rsidRPr="00026319">
        <w:rPr>
          <w:lang w:val="en-US"/>
        </w:rPr>
        <w:t>deterministic</w:t>
      </w:r>
      <w:r>
        <w:rPr>
          <w:lang w:val="en-US"/>
        </w:rPr>
        <w:t>,</w:t>
      </w:r>
      <w:r w:rsidR="005F1B04" w:rsidRPr="00026319">
        <w:rPr>
          <w:lang w:val="en-US"/>
        </w:rPr>
        <w:t xml:space="preserve"> value of 0</w:t>
      </w:r>
      <w:r>
        <w:rPr>
          <w:lang w:val="en-US"/>
        </w:rPr>
        <w:t xml:space="preserve">. Since these coded bits have known values, they do not carry any information about the information block, and should be punctured. Considering the Polar code construction, coded bits of known value 0 may occur due to </w:t>
      </w:r>
      <w:r w:rsidR="005F1B04" w:rsidRPr="00E11678">
        <w:rPr>
          <w:lang w:val="en-US"/>
        </w:rPr>
        <w:t xml:space="preserve">shortening </w:t>
      </w:r>
      <w:r>
        <w:rPr>
          <w:lang w:val="en-US"/>
        </w:rPr>
        <w:t xml:space="preserve">of bits </w:t>
      </w:r>
      <w:r w:rsidR="005F1B04" w:rsidRPr="00E11678">
        <w:rPr>
          <w:lang w:val="en-US"/>
        </w:rPr>
        <w:t>at info</w:t>
      </w:r>
      <w:r>
        <w:rPr>
          <w:lang w:val="en-US"/>
        </w:rPr>
        <w:t>rmation</w:t>
      </w:r>
      <w:r w:rsidR="005F1B04" w:rsidRPr="00E11678">
        <w:rPr>
          <w:lang w:val="en-US"/>
        </w:rPr>
        <w:t xml:space="preserve"> block side</w:t>
      </w:r>
      <w:r>
        <w:rPr>
          <w:lang w:val="en-US"/>
        </w:rPr>
        <w:t xml:space="preserve">. </w:t>
      </w:r>
      <w:r w:rsidR="00912E9E">
        <w:rPr>
          <w:lang w:val="en-US"/>
        </w:rPr>
        <w:t>At the receiver, these coded bits take the LLR value of infinity, reflecting that the bit values are known</w:t>
      </w:r>
      <w:r w:rsidR="00912E9E" w:rsidRPr="00912E9E">
        <w:rPr>
          <w:i/>
          <w:lang w:val="en-US"/>
        </w:rPr>
        <w:t xml:space="preserve"> a priori</w:t>
      </w:r>
      <w:r w:rsidR="00912E9E">
        <w:rPr>
          <w:lang w:val="en-US"/>
        </w:rPr>
        <w:t>.</w:t>
      </w:r>
    </w:p>
    <w:p w:rsidR="00E11678" w:rsidRPr="00026319" w:rsidRDefault="00026319" w:rsidP="00E1009D">
      <w:pPr>
        <w:pStyle w:val="ListParagraph"/>
        <w:numPr>
          <w:ilvl w:val="0"/>
          <w:numId w:val="26"/>
        </w:numPr>
        <w:jc w:val="both"/>
      </w:pPr>
      <w:r>
        <w:rPr>
          <w:lang w:val="en-US"/>
        </w:rPr>
        <w:t>The second type is p</w:t>
      </w:r>
      <w:r w:rsidRPr="00E11678">
        <w:rPr>
          <w:lang w:val="en-US"/>
        </w:rPr>
        <w:t>uncturing of coded bits with</w:t>
      </w:r>
      <w:r>
        <w:rPr>
          <w:lang w:val="en-US"/>
        </w:rPr>
        <w:t xml:space="preserve"> unknown,</w:t>
      </w:r>
      <w:r w:rsidRPr="00E11678">
        <w:rPr>
          <w:lang w:val="en-US"/>
        </w:rPr>
        <w:t xml:space="preserve"> non-deterministic</w:t>
      </w:r>
      <w:r>
        <w:rPr>
          <w:lang w:val="en-US"/>
        </w:rPr>
        <w:t>,</w:t>
      </w:r>
      <w:r w:rsidRPr="00E11678">
        <w:rPr>
          <w:lang w:val="en-US"/>
        </w:rPr>
        <w:t xml:space="preserve"> value</w:t>
      </w:r>
      <w:r>
        <w:rPr>
          <w:lang w:val="en-US"/>
        </w:rPr>
        <w:t>. These are coded bits that do carry information about the information block. This type of puncturing is the typically understood puncturing, where coded b</w:t>
      </w:r>
      <w:r w:rsidR="00302969">
        <w:rPr>
          <w:lang w:val="en-US"/>
        </w:rPr>
        <w:t>i</w:t>
      </w:r>
      <w:r>
        <w:rPr>
          <w:lang w:val="en-US"/>
        </w:rPr>
        <w:t xml:space="preserve">ts are discarded due to limited amount of time-frequency resources usable for transmission. </w:t>
      </w:r>
      <w:r w:rsidR="00912E9E">
        <w:rPr>
          <w:lang w:val="en-US"/>
        </w:rPr>
        <w:t>At the receiver, these coded bits take the LLR value of zero, reflecting that the bit values are unknown.</w:t>
      </w:r>
    </w:p>
    <w:p w:rsidR="00026319" w:rsidRPr="00AE68F9" w:rsidRDefault="00026319" w:rsidP="00026319">
      <w:pPr>
        <w:pStyle w:val="Proposal"/>
        <w:tabs>
          <w:tab w:val="clear" w:pos="1304"/>
        </w:tabs>
        <w:ind w:left="1710" w:hanging="1710"/>
        <w:rPr>
          <w:lang w:val="en-US"/>
        </w:rPr>
      </w:pPr>
      <w:r>
        <w:rPr>
          <w:lang w:val="en-US"/>
        </w:rPr>
        <w:t xml:space="preserve">Rate matching algorithm for Polar codes consider both types of puncturing: (a) puncturing of coded bits with </w:t>
      </w:r>
      <w:r w:rsidRPr="00026319">
        <w:rPr>
          <w:lang w:val="en-US"/>
        </w:rPr>
        <w:t>deterministic</w:t>
      </w:r>
      <w:r>
        <w:rPr>
          <w:lang w:val="en-US"/>
        </w:rPr>
        <w:t xml:space="preserve"> </w:t>
      </w:r>
      <w:r w:rsidRPr="00026319">
        <w:rPr>
          <w:lang w:val="en-US"/>
        </w:rPr>
        <w:t>value of 0</w:t>
      </w:r>
      <w:r>
        <w:rPr>
          <w:lang w:val="en-US"/>
        </w:rPr>
        <w:t>; (b) p</w:t>
      </w:r>
      <w:r w:rsidRPr="00E11678">
        <w:rPr>
          <w:lang w:val="en-US"/>
        </w:rPr>
        <w:t>uncturing of coded bits with</w:t>
      </w:r>
      <w:r>
        <w:rPr>
          <w:lang w:val="en-US"/>
        </w:rPr>
        <w:t xml:space="preserve"> </w:t>
      </w:r>
      <w:r w:rsidRPr="00E11678">
        <w:rPr>
          <w:lang w:val="en-US"/>
        </w:rPr>
        <w:t>non-deterministic value</w:t>
      </w:r>
      <w:r w:rsidR="00F8080C">
        <w:rPr>
          <w:lang w:val="en-US"/>
        </w:rPr>
        <w:t>s.</w:t>
      </w:r>
    </w:p>
    <w:p w:rsidR="00E11678" w:rsidRPr="00DA4437" w:rsidRDefault="00E11678" w:rsidP="00DA4437"/>
    <w:p w:rsidR="00DA4437" w:rsidRDefault="00F8080C" w:rsidP="00DA4437">
      <w:pPr>
        <w:pStyle w:val="Heading1"/>
        <w:rPr>
          <w:lang w:val="en-US"/>
        </w:rPr>
      </w:pPr>
      <w:r>
        <w:rPr>
          <w:lang w:val="en-US"/>
        </w:rPr>
        <w:lastRenderedPageBreak/>
        <w:t>List Size in SCL Decoder</w:t>
      </w:r>
    </w:p>
    <w:p w:rsidR="008C566A" w:rsidRDefault="00FF65BE" w:rsidP="00FF65BE">
      <w:pPr>
        <w:rPr>
          <w:lang w:val="en-US"/>
        </w:rPr>
      </w:pPr>
      <w:r>
        <w:rPr>
          <w:lang w:val="en-US"/>
        </w:rPr>
        <w:t>It has been agreed that maximum v</w:t>
      </w:r>
      <w:r w:rsidR="005F1B04" w:rsidRPr="00DA4437">
        <w:rPr>
          <w:lang w:val="en-US"/>
        </w:rPr>
        <w:t>alue</w:t>
      </w:r>
      <w:r>
        <w:rPr>
          <w:lang w:val="en-US"/>
        </w:rPr>
        <w:t xml:space="preserve"> L assumed in Polar code </w:t>
      </w:r>
      <w:r w:rsidR="00F8080C">
        <w:rPr>
          <w:lang w:val="en-US"/>
        </w:rPr>
        <w:t>evaluation</w:t>
      </w:r>
      <w:r>
        <w:rPr>
          <w:lang w:val="en-US"/>
        </w:rPr>
        <w:t xml:space="preserve"> is</w:t>
      </w:r>
      <w:r w:rsidR="005F1B04" w:rsidRPr="00DA4437">
        <w:rPr>
          <w:lang w:val="en-US"/>
        </w:rPr>
        <w:t xml:space="preserve"> L</w:t>
      </w:r>
      <w:r w:rsidRPr="00F8080C">
        <w:rPr>
          <w:vertAlign w:val="subscript"/>
          <w:lang w:val="en-US"/>
        </w:rPr>
        <w:t>max</w:t>
      </w:r>
      <w:r w:rsidR="005F1B04" w:rsidRPr="00DA4437">
        <w:rPr>
          <w:lang w:val="en-US"/>
        </w:rPr>
        <w:t>=</w:t>
      </w:r>
      <w:r>
        <w:rPr>
          <w:lang w:val="en-US"/>
        </w:rPr>
        <w:t xml:space="preserve"> 8. That is, the set of list size L considered in the Polar code design is: L</w:t>
      </w:r>
      <w:r>
        <w:rPr>
          <w:lang w:val="en-US"/>
        </w:rPr>
        <w:sym w:font="Symbol" w:char="F0CE"/>
      </w:r>
      <w:r w:rsidR="005F1B04" w:rsidRPr="00DA4437">
        <w:rPr>
          <w:lang w:val="en-US"/>
        </w:rPr>
        <w:t>{1,2,4,8}</w:t>
      </w:r>
      <w:r>
        <w:rPr>
          <w:lang w:val="en-US"/>
        </w:rPr>
        <w:t>.</w:t>
      </w:r>
    </w:p>
    <w:p w:rsidR="00FF65BE" w:rsidRPr="00DA4437" w:rsidRDefault="00FF65BE" w:rsidP="00FF65BE">
      <w:pPr>
        <w:rPr>
          <w:lang w:val="en-US"/>
        </w:rPr>
      </w:pPr>
      <w:r>
        <w:rPr>
          <w:lang w:val="en-US"/>
        </w:rPr>
        <w:t xml:space="preserve">It is to be understood that although the above L values are assumed in the Polar code design </w:t>
      </w:r>
      <w:r w:rsidR="00F8080C">
        <w:rPr>
          <w:lang w:val="en-US"/>
        </w:rPr>
        <w:t>and evaluation</w:t>
      </w:r>
      <w:r>
        <w:rPr>
          <w:lang w:val="en-US"/>
        </w:rPr>
        <w:t xml:space="preserve">, ultimately it is up to the receiver implementation what decoding algorithm to use, and what decoding parameters to use. For example, the Polar decoder does not have to be SCL, rather it can be other decoding algorithms like </w:t>
      </w:r>
      <w:r w:rsidR="00302969">
        <w:rPr>
          <w:lang w:val="en-US"/>
        </w:rPr>
        <w:t>belief propagation (</w:t>
      </w:r>
      <w:r>
        <w:rPr>
          <w:lang w:val="en-US"/>
        </w:rPr>
        <w:t>BP</w:t>
      </w:r>
      <w:r w:rsidR="00302969">
        <w:rPr>
          <w:lang w:val="en-US"/>
        </w:rPr>
        <w:t>)</w:t>
      </w:r>
      <w:r>
        <w:rPr>
          <w:lang w:val="en-US"/>
        </w:rPr>
        <w:t>. Even if SCL decoding algorithm is implemented, the L value to use is up to the decoder implementer. For example, L=32 can be used, where certain criteria is used to select L surviving candidate from 2</w:t>
      </w:r>
      <w:r w:rsidR="00F8080C">
        <w:rPr>
          <w:lang w:val="en-US"/>
        </w:rPr>
        <w:t>*</w:t>
      </w:r>
      <w:r>
        <w:rPr>
          <w:lang w:val="en-US"/>
        </w:rPr>
        <w:t>L candidates at a node. Examples of the selection criteria include: (a) LLR path metric; (b) binary check value of PC bits; (c) binary check va</w:t>
      </w:r>
      <w:r w:rsidR="007E610C">
        <w:rPr>
          <w:lang w:val="en-US"/>
        </w:rPr>
        <w:t>lue of CRC bits; (d) frozen bit</w:t>
      </w:r>
      <w:bookmarkStart w:id="0" w:name="_GoBack"/>
      <w:bookmarkEnd w:id="0"/>
      <w:r>
        <w:rPr>
          <w:lang w:val="en-US"/>
        </w:rPr>
        <w:t xml:space="preserve"> values.</w:t>
      </w:r>
    </w:p>
    <w:p w:rsidR="00DA4437" w:rsidRPr="00DA4437" w:rsidRDefault="00DA4437" w:rsidP="00DA4437"/>
    <w:p w:rsidR="000E6240" w:rsidRPr="00F8080C" w:rsidRDefault="00F8080C" w:rsidP="000E6240">
      <w:pPr>
        <w:pStyle w:val="Proposal"/>
        <w:numPr>
          <w:ilvl w:val="0"/>
          <w:numId w:val="17"/>
        </w:numPr>
        <w:tabs>
          <w:tab w:val="clear" w:pos="1701"/>
          <w:tab w:val="clear" w:pos="8534"/>
        </w:tabs>
        <w:ind w:left="1701" w:hanging="1701"/>
        <w:rPr>
          <w:rFonts w:ascii="Arial" w:eastAsia="MS Mincho" w:hAnsi="Arial" w:cs="Arial"/>
        </w:rPr>
      </w:pPr>
      <w:r>
        <w:rPr>
          <w:rFonts w:ascii="Arial" w:eastAsia="MS Mincho" w:hAnsi="Arial" w:cs="Arial"/>
        </w:rPr>
        <w:t>Decoding algorithm and SCL list size to implement are up to receiver implementation</w:t>
      </w:r>
      <w:r w:rsidR="000E6240" w:rsidRPr="00F8080C">
        <w:rPr>
          <w:rFonts w:ascii="Arial" w:eastAsia="MS Mincho" w:hAnsi="Arial" w:cs="Arial"/>
        </w:rPr>
        <w:t>.</w:t>
      </w:r>
    </w:p>
    <w:p w:rsidR="00C01F33" w:rsidRPr="00CE0424" w:rsidRDefault="00C01F33" w:rsidP="003A0E41">
      <w:pPr>
        <w:pStyle w:val="Heading1"/>
      </w:pPr>
      <w:r w:rsidRPr="00CE0424">
        <w:t>Conclusion</w:t>
      </w:r>
      <w:r w:rsidR="00AE2FEB">
        <w:t>s</w:t>
      </w:r>
    </w:p>
    <w:p w:rsidR="002451ED" w:rsidRDefault="003A0E41" w:rsidP="008E065E">
      <w:pPr>
        <w:pStyle w:val="BodyText"/>
      </w:pPr>
      <w:r>
        <w:t>In this contribution we made the following ob</w:t>
      </w:r>
      <w:r w:rsidR="004033B5">
        <w:t>s</w:t>
      </w:r>
      <w:r>
        <w:t>ervations</w:t>
      </w:r>
      <w:r w:rsidR="00F8080C">
        <w:t xml:space="preserve"> and proposals</w:t>
      </w:r>
      <w:r w:rsidR="008E065E" w:rsidRPr="00CE0424">
        <w:t>:</w:t>
      </w:r>
    </w:p>
    <w:p w:rsidR="00255E5C" w:rsidRPr="00F8080C" w:rsidRDefault="00F8080C" w:rsidP="00255E5C">
      <w:pPr>
        <w:pStyle w:val="Proposal"/>
        <w:numPr>
          <w:ilvl w:val="0"/>
          <w:numId w:val="19"/>
        </w:numPr>
        <w:tabs>
          <w:tab w:val="clear" w:pos="1304"/>
        </w:tabs>
        <w:ind w:left="1710" w:hanging="1710"/>
        <w:rPr>
          <w:rFonts w:ascii="Arial" w:hAnsi="Arial" w:cs="Arial"/>
        </w:rPr>
      </w:pPr>
      <w:r w:rsidRPr="00F8080C">
        <w:rPr>
          <w:lang w:val="en-US"/>
        </w:rPr>
        <w:t xml:space="preserve">Maximum Polar code size for DCI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max,DCI</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=256</m:t>
        </m:r>
      </m:oMath>
      <w:r w:rsidRPr="00F8080C">
        <w:rPr>
          <w:lang w:eastAsia="ko-KR"/>
        </w:rPr>
        <w:t>.</w:t>
      </w:r>
    </w:p>
    <w:p w:rsidR="00255E5C" w:rsidRPr="00F8080C" w:rsidRDefault="00F8080C" w:rsidP="00255E5C">
      <w:pPr>
        <w:pStyle w:val="Proposal"/>
        <w:tabs>
          <w:tab w:val="clear" w:pos="1304"/>
        </w:tabs>
        <w:ind w:left="1701" w:hanging="1701"/>
        <w:rPr>
          <w:rFonts w:ascii="Arial" w:hAnsi="Arial" w:cs="Arial"/>
          <w:lang w:val="en-US"/>
        </w:rPr>
      </w:pPr>
      <w:r w:rsidRPr="00F8080C">
        <w:rPr>
          <w:lang w:val="en-US"/>
        </w:rPr>
        <w:t xml:space="preserve">Maximum Polar code size for UCI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max,UCI</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=1024</m:t>
        </m:r>
      </m:oMath>
      <w:r w:rsidRPr="00F8080C">
        <w:rPr>
          <w:lang w:eastAsia="ko-KR"/>
        </w:rPr>
        <w:t>.</w:t>
      </w:r>
    </w:p>
    <w:p w:rsidR="00F8080C" w:rsidRPr="00F8080C" w:rsidRDefault="00F8080C" w:rsidP="00255E5C">
      <w:pPr>
        <w:pStyle w:val="Proposal"/>
        <w:tabs>
          <w:tab w:val="clear" w:pos="1304"/>
        </w:tabs>
        <w:ind w:left="1701" w:hanging="1701"/>
        <w:rPr>
          <w:rFonts w:ascii="Arial" w:hAnsi="Arial" w:cs="Arial"/>
          <w:lang w:val="en-US"/>
        </w:rPr>
      </w:pPr>
      <w:r w:rsidRPr="00F8080C">
        <w:rPr>
          <w:lang w:val="en-US"/>
        </w:rPr>
        <w:t xml:space="preserve">For a given control channel information transmission of </w:t>
      </w:r>
      <m:oMath>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chan</m:t>
            </m:r>
          </m:sub>
        </m:sSub>
        <m:r>
          <m:rPr>
            <m:sty m:val="bi"/>
          </m:rPr>
          <w:rPr>
            <w:rFonts w:ascii="Cambria Math" w:hAnsi="Cambria Math"/>
            <w:lang w:val="en-US"/>
          </w:rPr>
          <m:t xml:space="preserve"> </m:t>
        </m:r>
      </m:oMath>
      <w:r w:rsidRPr="00F8080C">
        <w:rPr>
          <w:lang w:val="en-US"/>
        </w:rPr>
        <w:t xml:space="preserve">bits over the channel, polar codeword size </w:t>
      </w:r>
      <m:oMath>
        <m:sSubSup>
          <m:sSubSupPr>
            <m:ctrlPr>
              <w:rPr>
                <w:rFonts w:ascii="Cambria Math" w:hAnsi="Cambria Math"/>
                <w:i/>
                <w:lang w:val="en-US"/>
              </w:rPr>
            </m:ctrlPr>
          </m:sSubSupPr>
          <m:e>
            <m:r>
              <m:rPr>
                <m:sty m:val="bi"/>
              </m:rPr>
              <w:rPr>
                <w:rFonts w:ascii="Cambria Math" w:hAnsi="Cambria Math"/>
              </w:rPr>
              <m:t>N=min(N</m:t>
            </m:r>
          </m:e>
          <m:sub>
            <m:r>
              <m:rPr>
                <m:sty m:val="bi"/>
              </m:rPr>
              <w:rPr>
                <w:rFonts w:ascii="Cambria Math" w:hAnsi="Cambria Math"/>
              </w:rPr>
              <m:t>max</m:t>
            </m:r>
          </m:sub>
          <m:sup>
            <m:r>
              <m:rPr>
                <m:sty m:val="bi"/>
              </m:rPr>
              <w:rPr>
                <w:rFonts w:ascii="Cambria Math" w:hAnsi="Cambria Math"/>
              </w:rPr>
              <m:t>'</m:t>
            </m:r>
          </m:sup>
        </m:sSubSup>
        <m:r>
          <m:rPr>
            <m:sty m:val="bi"/>
          </m:rPr>
          <w:rPr>
            <w:rFonts w:ascii="Cambria Math" w:hAnsi="Cambria Math"/>
            <w:lang w:val="en-US"/>
          </w:rPr>
          <m:t xml:space="preserve">, </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chan</m:t>
            </m:r>
          </m:sub>
        </m:sSub>
        <m:r>
          <m:rPr>
            <m:sty m:val="bi"/>
          </m:rPr>
          <w:rPr>
            <w:rFonts w:ascii="Cambria Math" w:hAnsi="Cambria Math"/>
            <w:lang w:val="en-US"/>
          </w:rPr>
          <m:t>)</m:t>
        </m:r>
      </m:oMath>
      <w:r w:rsidRPr="00F8080C">
        <w:rPr>
          <w:lang w:val="en-US"/>
        </w:rPr>
        <w:t>.</w:t>
      </w:r>
    </w:p>
    <w:p w:rsidR="00F8080C" w:rsidRPr="00302969" w:rsidRDefault="00302969" w:rsidP="00255E5C">
      <w:pPr>
        <w:pStyle w:val="Proposal"/>
        <w:tabs>
          <w:tab w:val="clear" w:pos="1304"/>
        </w:tabs>
        <w:ind w:left="1701" w:hanging="1701"/>
        <w:rPr>
          <w:rFonts w:ascii="Arial" w:hAnsi="Arial" w:cs="Arial"/>
          <w:lang w:val="en-US"/>
        </w:rPr>
      </w:pPr>
      <w:r>
        <w:rPr>
          <w:lang w:val="en-US"/>
        </w:rPr>
        <w:t xml:space="preserve">If </w:t>
      </w:r>
      <m:oMath>
        <m:sSub>
          <m:sSubPr>
            <m:ctrlPr>
              <w:rPr>
                <w:rFonts w:ascii="Cambria Math" w:hAnsi="Cambria Math"/>
                <w:i/>
                <w:lang w:val="en-US"/>
              </w:rPr>
            </m:ctrlPr>
          </m:sSubPr>
          <m:e>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r>
              <m:rPr>
                <m:sty m:val="bi"/>
              </m:rPr>
              <w:rPr>
                <w:rFonts w:ascii="Cambria Math" w:hAnsi="Cambria Math"/>
                <w:lang w:val="en-US"/>
              </w:rPr>
              <m:t>&lt;N</m:t>
            </m:r>
          </m:e>
          <m:sub>
            <m:r>
              <m:rPr>
                <m:sty m:val="bi"/>
              </m:rPr>
              <w:rPr>
                <w:rFonts w:ascii="Cambria Math" w:hAnsi="Cambria Math"/>
                <w:lang w:val="en-US"/>
              </w:rPr>
              <m:t>chan</m:t>
            </m:r>
          </m:sub>
        </m:sSub>
      </m:oMath>
      <w:r>
        <w:rPr>
          <w:lang w:val="en-US"/>
        </w:rPr>
        <w:t xml:space="preserve">, repetition of </w:t>
      </w:r>
      <m:oMath>
        <m:d>
          <m:dPr>
            <m:ctrlPr>
              <w:rPr>
                <w:rFonts w:ascii="Cambria Math" w:hAnsi="Cambria Math"/>
                <w:i/>
                <w:lang w:val="en-US"/>
              </w:rPr>
            </m:ctrlPr>
          </m:dPr>
          <m:e>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chan</m:t>
                </m:r>
              </m:sub>
            </m:sSub>
            <m:r>
              <m:rPr>
                <m:sty m:val="bi"/>
              </m:rPr>
              <w:rPr>
                <w:rFonts w:ascii="Cambria Math" w:hAnsi="Cambria Math"/>
                <w:lang w:val="en-US"/>
              </w:rPr>
              <m:t>-</m:t>
            </m:r>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e>
        </m:d>
      </m:oMath>
      <w:r>
        <w:rPr>
          <w:lang w:val="en-US"/>
        </w:rPr>
        <w:t xml:space="preserve"> bits is applied to Polar code of size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oMath>
      <w:r w:rsidR="00F8080C" w:rsidRPr="00F8080C">
        <w:rPr>
          <w:bCs w:val="0"/>
          <w:szCs w:val="24"/>
          <w:lang w:val="en-US" w:eastAsia="ko-KR"/>
        </w:rPr>
        <w:t>.</w:t>
      </w:r>
    </w:p>
    <w:p w:rsidR="00302969" w:rsidRPr="00F8080C" w:rsidRDefault="00302969" w:rsidP="00255E5C">
      <w:pPr>
        <w:pStyle w:val="Proposal"/>
        <w:tabs>
          <w:tab w:val="clear" w:pos="1304"/>
        </w:tabs>
        <w:ind w:left="1701" w:hanging="1701"/>
        <w:rPr>
          <w:rFonts w:ascii="Arial" w:hAnsi="Arial" w:cs="Arial"/>
          <w:lang w:val="en-US"/>
        </w:rPr>
      </w:pPr>
      <w:r>
        <w:rPr>
          <w:lang w:val="en-US"/>
        </w:rPr>
        <w:t>Rate matching algorithm for Polar codes support puncturing of 1-bit granularity.</w:t>
      </w:r>
    </w:p>
    <w:p w:rsidR="00F8080C" w:rsidRPr="00F8080C" w:rsidRDefault="00F8080C" w:rsidP="00255E5C">
      <w:pPr>
        <w:pStyle w:val="Proposal"/>
        <w:tabs>
          <w:tab w:val="clear" w:pos="1304"/>
        </w:tabs>
        <w:ind w:left="1701" w:hanging="1701"/>
        <w:rPr>
          <w:rFonts w:ascii="Arial" w:hAnsi="Arial" w:cs="Arial"/>
          <w:lang w:val="en-US"/>
        </w:rPr>
      </w:pPr>
      <w:r w:rsidRPr="00F8080C">
        <w:rPr>
          <w:lang w:val="en-US"/>
        </w:rPr>
        <w:t>Rate matching algorithm for Polar codes consider both types of puncturing: (a) puncturing of coded bits with deterministic value of 0; (b) puncturing of coded bits with non-deterministic values.</w:t>
      </w:r>
    </w:p>
    <w:p w:rsidR="00255E5C" w:rsidRDefault="00255E5C" w:rsidP="00E5689D">
      <w:pPr>
        <w:pStyle w:val="BodyText"/>
      </w:pPr>
    </w:p>
    <w:p w:rsidR="00F8080C" w:rsidRPr="00F8080C" w:rsidRDefault="00F8080C" w:rsidP="00F8080C">
      <w:pPr>
        <w:pStyle w:val="Proposal"/>
        <w:numPr>
          <w:ilvl w:val="0"/>
          <w:numId w:val="18"/>
        </w:numPr>
        <w:tabs>
          <w:tab w:val="clear" w:pos="1701"/>
          <w:tab w:val="clear" w:pos="8534"/>
        </w:tabs>
        <w:ind w:left="1701" w:hanging="1701"/>
        <w:rPr>
          <w:rFonts w:ascii="Arial" w:eastAsia="MS Mincho" w:hAnsi="Arial" w:cs="Arial"/>
        </w:rPr>
      </w:pPr>
      <w:r w:rsidRPr="00F8080C">
        <w:rPr>
          <w:rFonts w:ascii="Arial" w:eastAsia="MS Mincho" w:hAnsi="Arial" w:cs="Arial"/>
        </w:rPr>
        <w:t>Decoding algorithm and SCL list size to implement are up to receiver implementation.</w:t>
      </w:r>
    </w:p>
    <w:p w:rsidR="00F8080C" w:rsidRDefault="00F8080C" w:rsidP="00E5689D">
      <w:pPr>
        <w:pStyle w:val="BodyText"/>
      </w:pPr>
    </w:p>
    <w:p w:rsidR="00F507D1" w:rsidRPr="00CE0424" w:rsidRDefault="00F507D1" w:rsidP="00CE0424">
      <w:pPr>
        <w:pStyle w:val="Heading1"/>
      </w:pPr>
      <w:bookmarkStart w:id="1" w:name="_In-sequence_SDU_delivery"/>
      <w:bookmarkEnd w:id="1"/>
      <w:r w:rsidRPr="00CE0424">
        <w:t>References</w:t>
      </w:r>
    </w:p>
    <w:p w:rsidR="00CD5C91" w:rsidRDefault="00CD5C91" w:rsidP="00CD5C91">
      <w:pPr>
        <w:pStyle w:val="Reference"/>
      </w:pPr>
      <w:r>
        <w:t>R1-1700112</w:t>
      </w:r>
      <w:r>
        <w:tab/>
        <w:t>Polar Code Design for Control Channel of NR</w:t>
      </w:r>
      <w:r>
        <w:tab/>
        <w:t>Ericsson</w:t>
      </w:r>
    </w:p>
    <w:p w:rsidR="003A7EF3" w:rsidRPr="00CE0424" w:rsidRDefault="00CD5C91" w:rsidP="00CD5C91">
      <w:pPr>
        <w:pStyle w:val="Reference"/>
      </w:pPr>
      <w:r>
        <w:t>R1-1700113</w:t>
      </w:r>
      <w:r>
        <w:tab/>
        <w:t>Practical Issues of Polar Code for NR</w:t>
      </w:r>
      <w:r>
        <w:tab/>
        <w:t>Ericsson</w:t>
      </w:r>
    </w:p>
    <w:sectPr w:rsidR="003A7EF3"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71B" w:rsidRDefault="005D571B">
      <w:r>
        <w:separator/>
      </w:r>
    </w:p>
  </w:endnote>
  <w:endnote w:type="continuationSeparator" w:id="0">
    <w:p w:rsidR="005D571B" w:rsidRDefault="005D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610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610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71B" w:rsidRDefault="005D571B">
      <w:r>
        <w:separator/>
      </w:r>
    </w:p>
  </w:footnote>
  <w:footnote w:type="continuationSeparator" w:id="0">
    <w:p w:rsidR="005D571B" w:rsidRDefault="005D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DD7031D"/>
    <w:multiLevelType w:val="hybridMultilevel"/>
    <w:tmpl w:val="3692DC46"/>
    <w:lvl w:ilvl="0" w:tplc="240EACE8">
      <w:start w:val="1"/>
      <w:numFmt w:val="bullet"/>
      <w:lvlText w:val="•"/>
      <w:lvlJc w:val="left"/>
      <w:pPr>
        <w:tabs>
          <w:tab w:val="num" w:pos="720"/>
        </w:tabs>
        <w:ind w:left="720" w:hanging="360"/>
      </w:pPr>
      <w:rPr>
        <w:rFonts w:ascii="Arial" w:hAnsi="Arial" w:hint="default"/>
      </w:rPr>
    </w:lvl>
    <w:lvl w:ilvl="1" w:tplc="BB228FE0">
      <w:numFmt w:val="bullet"/>
      <w:lvlText w:val="–"/>
      <w:lvlJc w:val="left"/>
      <w:pPr>
        <w:tabs>
          <w:tab w:val="num" w:pos="1440"/>
        </w:tabs>
        <w:ind w:left="1440" w:hanging="360"/>
      </w:pPr>
      <w:rPr>
        <w:rFonts w:ascii="Arial" w:hAnsi="Arial" w:hint="default"/>
      </w:rPr>
    </w:lvl>
    <w:lvl w:ilvl="2" w:tplc="10C6E580">
      <w:numFmt w:val="bullet"/>
      <w:lvlText w:val="•"/>
      <w:lvlJc w:val="left"/>
      <w:pPr>
        <w:tabs>
          <w:tab w:val="num" w:pos="2160"/>
        </w:tabs>
        <w:ind w:left="2160" w:hanging="360"/>
      </w:pPr>
      <w:rPr>
        <w:rFonts w:ascii="Arial" w:hAnsi="Arial" w:hint="default"/>
      </w:rPr>
    </w:lvl>
    <w:lvl w:ilvl="3" w:tplc="E138A858">
      <w:numFmt w:val="bullet"/>
      <w:lvlText w:val="–"/>
      <w:lvlJc w:val="left"/>
      <w:pPr>
        <w:tabs>
          <w:tab w:val="num" w:pos="2880"/>
        </w:tabs>
        <w:ind w:left="2880" w:hanging="360"/>
      </w:pPr>
      <w:rPr>
        <w:rFonts w:ascii="Arial" w:hAnsi="Arial" w:hint="default"/>
      </w:rPr>
    </w:lvl>
    <w:lvl w:ilvl="4" w:tplc="E1E4AA04" w:tentative="1">
      <w:start w:val="1"/>
      <w:numFmt w:val="bullet"/>
      <w:lvlText w:val="•"/>
      <w:lvlJc w:val="left"/>
      <w:pPr>
        <w:tabs>
          <w:tab w:val="num" w:pos="3600"/>
        </w:tabs>
        <w:ind w:left="3600" w:hanging="360"/>
      </w:pPr>
      <w:rPr>
        <w:rFonts w:ascii="Arial" w:hAnsi="Arial" w:hint="default"/>
      </w:rPr>
    </w:lvl>
    <w:lvl w:ilvl="5" w:tplc="0AD61EA2" w:tentative="1">
      <w:start w:val="1"/>
      <w:numFmt w:val="bullet"/>
      <w:lvlText w:val="•"/>
      <w:lvlJc w:val="left"/>
      <w:pPr>
        <w:tabs>
          <w:tab w:val="num" w:pos="4320"/>
        </w:tabs>
        <w:ind w:left="4320" w:hanging="360"/>
      </w:pPr>
      <w:rPr>
        <w:rFonts w:ascii="Arial" w:hAnsi="Arial" w:hint="default"/>
      </w:rPr>
    </w:lvl>
    <w:lvl w:ilvl="6" w:tplc="8EFCEB78" w:tentative="1">
      <w:start w:val="1"/>
      <w:numFmt w:val="bullet"/>
      <w:lvlText w:val="•"/>
      <w:lvlJc w:val="left"/>
      <w:pPr>
        <w:tabs>
          <w:tab w:val="num" w:pos="5040"/>
        </w:tabs>
        <w:ind w:left="5040" w:hanging="360"/>
      </w:pPr>
      <w:rPr>
        <w:rFonts w:ascii="Arial" w:hAnsi="Arial" w:hint="default"/>
      </w:rPr>
    </w:lvl>
    <w:lvl w:ilvl="7" w:tplc="E4226E3C" w:tentative="1">
      <w:start w:val="1"/>
      <w:numFmt w:val="bullet"/>
      <w:lvlText w:val="•"/>
      <w:lvlJc w:val="left"/>
      <w:pPr>
        <w:tabs>
          <w:tab w:val="num" w:pos="5760"/>
        </w:tabs>
        <w:ind w:left="5760" w:hanging="360"/>
      </w:pPr>
      <w:rPr>
        <w:rFonts w:ascii="Arial" w:hAnsi="Arial" w:hint="default"/>
      </w:rPr>
    </w:lvl>
    <w:lvl w:ilvl="8" w:tplc="8BF818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751441"/>
    <w:multiLevelType w:val="hybridMultilevel"/>
    <w:tmpl w:val="7AE66A06"/>
    <w:lvl w:ilvl="0" w:tplc="03449DA2">
      <w:start w:val="1"/>
      <w:numFmt w:val="bullet"/>
      <w:lvlText w:val="›"/>
      <w:lvlJc w:val="left"/>
      <w:pPr>
        <w:tabs>
          <w:tab w:val="num" w:pos="360"/>
        </w:tabs>
        <w:ind w:left="360" w:hanging="360"/>
      </w:pPr>
      <w:rPr>
        <w:rFonts w:ascii="Ericsson Capital TT" w:hAnsi="Ericsson Capital TT" w:hint="default"/>
      </w:rPr>
    </w:lvl>
    <w:lvl w:ilvl="1" w:tplc="C3D07374">
      <w:start w:val="1"/>
      <w:numFmt w:val="bullet"/>
      <w:lvlText w:val="›"/>
      <w:lvlJc w:val="left"/>
      <w:pPr>
        <w:tabs>
          <w:tab w:val="num" w:pos="1080"/>
        </w:tabs>
        <w:ind w:left="1080" w:hanging="360"/>
      </w:pPr>
      <w:rPr>
        <w:rFonts w:ascii="Ericsson Capital TT" w:hAnsi="Ericsson Capital TT" w:hint="default"/>
      </w:rPr>
    </w:lvl>
    <w:lvl w:ilvl="2" w:tplc="9B046D72">
      <w:start w:val="1"/>
      <w:numFmt w:val="bullet"/>
      <w:lvlText w:val="›"/>
      <w:lvlJc w:val="left"/>
      <w:pPr>
        <w:tabs>
          <w:tab w:val="num" w:pos="1800"/>
        </w:tabs>
        <w:ind w:left="1800" w:hanging="360"/>
      </w:pPr>
      <w:rPr>
        <w:rFonts w:ascii="Ericsson Capital TT" w:hAnsi="Ericsson Capital TT" w:hint="default"/>
      </w:rPr>
    </w:lvl>
    <w:lvl w:ilvl="3" w:tplc="4440CCCC">
      <w:numFmt w:val="bullet"/>
      <w:lvlText w:val="-"/>
      <w:lvlJc w:val="left"/>
      <w:pPr>
        <w:tabs>
          <w:tab w:val="num" w:pos="2520"/>
        </w:tabs>
        <w:ind w:left="2520" w:hanging="360"/>
      </w:pPr>
      <w:rPr>
        <w:rFonts w:ascii="Ericsson Capital TT" w:hAnsi="Ericsson Capital TT" w:hint="default"/>
      </w:rPr>
    </w:lvl>
    <w:lvl w:ilvl="4" w:tplc="49663F98" w:tentative="1">
      <w:start w:val="1"/>
      <w:numFmt w:val="bullet"/>
      <w:lvlText w:val="›"/>
      <w:lvlJc w:val="left"/>
      <w:pPr>
        <w:tabs>
          <w:tab w:val="num" w:pos="3240"/>
        </w:tabs>
        <w:ind w:left="3240" w:hanging="360"/>
      </w:pPr>
      <w:rPr>
        <w:rFonts w:ascii="Ericsson Capital TT" w:hAnsi="Ericsson Capital TT" w:hint="default"/>
      </w:rPr>
    </w:lvl>
    <w:lvl w:ilvl="5" w:tplc="14D44D40" w:tentative="1">
      <w:start w:val="1"/>
      <w:numFmt w:val="bullet"/>
      <w:lvlText w:val="›"/>
      <w:lvlJc w:val="left"/>
      <w:pPr>
        <w:tabs>
          <w:tab w:val="num" w:pos="3960"/>
        </w:tabs>
        <w:ind w:left="3960" w:hanging="360"/>
      </w:pPr>
      <w:rPr>
        <w:rFonts w:ascii="Ericsson Capital TT" w:hAnsi="Ericsson Capital TT" w:hint="default"/>
      </w:rPr>
    </w:lvl>
    <w:lvl w:ilvl="6" w:tplc="1D1281DE" w:tentative="1">
      <w:start w:val="1"/>
      <w:numFmt w:val="bullet"/>
      <w:lvlText w:val="›"/>
      <w:lvlJc w:val="left"/>
      <w:pPr>
        <w:tabs>
          <w:tab w:val="num" w:pos="4680"/>
        </w:tabs>
        <w:ind w:left="4680" w:hanging="360"/>
      </w:pPr>
      <w:rPr>
        <w:rFonts w:ascii="Ericsson Capital TT" w:hAnsi="Ericsson Capital TT" w:hint="default"/>
      </w:rPr>
    </w:lvl>
    <w:lvl w:ilvl="7" w:tplc="8D6E425C" w:tentative="1">
      <w:start w:val="1"/>
      <w:numFmt w:val="bullet"/>
      <w:lvlText w:val="›"/>
      <w:lvlJc w:val="left"/>
      <w:pPr>
        <w:tabs>
          <w:tab w:val="num" w:pos="5400"/>
        </w:tabs>
        <w:ind w:left="5400" w:hanging="360"/>
      </w:pPr>
      <w:rPr>
        <w:rFonts w:ascii="Ericsson Capital TT" w:hAnsi="Ericsson Capital TT" w:hint="default"/>
      </w:rPr>
    </w:lvl>
    <w:lvl w:ilvl="8" w:tplc="4CC6BEBA" w:tentative="1">
      <w:start w:val="1"/>
      <w:numFmt w:val="bullet"/>
      <w:lvlText w:val="›"/>
      <w:lvlJc w:val="left"/>
      <w:pPr>
        <w:tabs>
          <w:tab w:val="num" w:pos="6120"/>
        </w:tabs>
        <w:ind w:left="6120" w:hanging="360"/>
      </w:pPr>
      <w:rPr>
        <w:rFonts w:ascii="Ericsson Capital TT" w:hAnsi="Ericsson Capital TT"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FB19E3"/>
    <w:multiLevelType w:val="hybridMultilevel"/>
    <w:tmpl w:val="AA6C63E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75A23F9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E66A12"/>
    <w:multiLevelType w:val="hybridMultilevel"/>
    <w:tmpl w:val="E00A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6"/>
  </w:num>
  <w:num w:numId="3">
    <w:abstractNumId w:val="11"/>
  </w:num>
  <w:num w:numId="4">
    <w:abstractNumId w:val="12"/>
  </w:num>
  <w:num w:numId="5">
    <w:abstractNumId w:val="7"/>
  </w:num>
  <w:num w:numId="6">
    <w:abstractNumId w:val="13"/>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9"/>
  </w:num>
  <w:num w:numId="15">
    <w:abstractNumId w:val="22"/>
  </w:num>
  <w:num w:numId="16">
    <w:abstractNumId w:val="11"/>
  </w:num>
  <w:num w:numId="17">
    <w:abstractNumId w:val="15"/>
  </w:num>
  <w:num w:numId="18">
    <w:abstractNumId w:val="19"/>
  </w:num>
  <w:num w:numId="19">
    <w:abstractNumId w:val="11"/>
    <w:lvlOverride w:ilvl="0">
      <w:startOverride w:val="1"/>
    </w:lvlOverride>
  </w:num>
  <w:num w:numId="20">
    <w:abstractNumId w:val="5"/>
  </w:num>
  <w:num w:numId="21">
    <w:abstractNumId w:val="4"/>
  </w:num>
  <w:num w:numId="22">
    <w:abstractNumId w:val="14"/>
  </w:num>
  <w:num w:numId="23">
    <w:abstractNumId w:val="20"/>
  </w:num>
  <w:num w:numId="24">
    <w:abstractNumId w:val="11"/>
    <w:lvlOverride w:ilvl="0">
      <w:startOverride w:val="1"/>
    </w:lvlOverride>
  </w:num>
  <w:num w:numId="25">
    <w:abstractNumId w:val="21"/>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A29"/>
    <w:rsid w:val="00007CDC"/>
    <w:rsid w:val="00011B28"/>
    <w:rsid w:val="00015D15"/>
    <w:rsid w:val="0002564D"/>
    <w:rsid w:val="00025ECA"/>
    <w:rsid w:val="00026319"/>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0DEA"/>
    <w:rsid w:val="001E2560"/>
    <w:rsid w:val="001E58E2"/>
    <w:rsid w:val="001E7AED"/>
    <w:rsid w:val="001F0919"/>
    <w:rsid w:val="001F3916"/>
    <w:rsid w:val="001F54C5"/>
    <w:rsid w:val="001F662C"/>
    <w:rsid w:val="001F7074"/>
    <w:rsid w:val="00200490"/>
    <w:rsid w:val="00201F3A"/>
    <w:rsid w:val="00203F96"/>
    <w:rsid w:val="002068B3"/>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7FF"/>
    <w:rsid w:val="00255E5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90A"/>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2969"/>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654A"/>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571B"/>
    <w:rsid w:val="005E385F"/>
    <w:rsid w:val="005E5B81"/>
    <w:rsid w:val="005F1B04"/>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472"/>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27E1"/>
    <w:rsid w:val="007571E1"/>
    <w:rsid w:val="007604B2"/>
    <w:rsid w:val="00764FFF"/>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10C"/>
    <w:rsid w:val="007E7091"/>
    <w:rsid w:val="007F75D5"/>
    <w:rsid w:val="00802D4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66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E9E"/>
    <w:rsid w:val="009139D9"/>
    <w:rsid w:val="00914AD8"/>
    <w:rsid w:val="00916079"/>
    <w:rsid w:val="00917CE9"/>
    <w:rsid w:val="00920BF2"/>
    <w:rsid w:val="00922010"/>
    <w:rsid w:val="00931BD9"/>
    <w:rsid w:val="00932916"/>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76D9"/>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E68F9"/>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014E"/>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5C91"/>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144EA"/>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8E5"/>
    <w:rsid w:val="00D77B1D"/>
    <w:rsid w:val="00D8021F"/>
    <w:rsid w:val="00D80383"/>
    <w:rsid w:val="00D823C6"/>
    <w:rsid w:val="00D86CA3"/>
    <w:rsid w:val="00D871CE"/>
    <w:rsid w:val="00D9196D"/>
    <w:rsid w:val="00D92982"/>
    <w:rsid w:val="00DA305E"/>
    <w:rsid w:val="00DA4437"/>
    <w:rsid w:val="00DA5417"/>
    <w:rsid w:val="00DA56E8"/>
    <w:rsid w:val="00DB0A9F"/>
    <w:rsid w:val="00DB377D"/>
    <w:rsid w:val="00DC2D36"/>
    <w:rsid w:val="00DC53EF"/>
    <w:rsid w:val="00DE5608"/>
    <w:rsid w:val="00DE58D0"/>
    <w:rsid w:val="00DE654F"/>
    <w:rsid w:val="00DF0B6E"/>
    <w:rsid w:val="00DF15E0"/>
    <w:rsid w:val="00DF37A0"/>
    <w:rsid w:val="00E1009D"/>
    <w:rsid w:val="00E110E7"/>
    <w:rsid w:val="00E11678"/>
    <w:rsid w:val="00E11B20"/>
    <w:rsid w:val="00E17FA2"/>
    <w:rsid w:val="00E22330"/>
    <w:rsid w:val="00E30B5A"/>
    <w:rsid w:val="00E3123D"/>
    <w:rsid w:val="00E31461"/>
    <w:rsid w:val="00E31D43"/>
    <w:rsid w:val="00E32608"/>
    <w:rsid w:val="00E34188"/>
    <w:rsid w:val="00E34B6E"/>
    <w:rsid w:val="00E35559"/>
    <w:rsid w:val="00E3723A"/>
    <w:rsid w:val="00E37860"/>
    <w:rsid w:val="00E4113C"/>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6024"/>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80C"/>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6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73BCF"/>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E68F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16"/>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04800">
      <w:bodyDiv w:val="1"/>
      <w:marLeft w:val="0"/>
      <w:marRight w:val="0"/>
      <w:marTop w:val="0"/>
      <w:marBottom w:val="0"/>
      <w:divBdr>
        <w:top w:val="none" w:sz="0" w:space="0" w:color="auto"/>
        <w:left w:val="none" w:sz="0" w:space="0" w:color="auto"/>
        <w:bottom w:val="none" w:sz="0" w:space="0" w:color="auto"/>
        <w:right w:val="none" w:sz="0" w:space="0" w:color="auto"/>
      </w:divBdr>
      <w:divsChild>
        <w:div w:id="1027635390">
          <w:marLeft w:val="547"/>
          <w:marRight w:val="0"/>
          <w:marTop w:val="144"/>
          <w:marBottom w:val="0"/>
          <w:divBdr>
            <w:top w:val="none" w:sz="0" w:space="0" w:color="auto"/>
            <w:left w:val="none" w:sz="0" w:space="0" w:color="auto"/>
            <w:bottom w:val="none" w:sz="0" w:space="0" w:color="auto"/>
            <w:right w:val="none" w:sz="0" w:space="0" w:color="auto"/>
          </w:divBdr>
        </w:div>
        <w:div w:id="900019317">
          <w:marLeft w:val="1166"/>
          <w:marRight w:val="0"/>
          <w:marTop w:val="125"/>
          <w:marBottom w:val="0"/>
          <w:divBdr>
            <w:top w:val="none" w:sz="0" w:space="0" w:color="auto"/>
            <w:left w:val="none" w:sz="0" w:space="0" w:color="auto"/>
            <w:bottom w:val="none" w:sz="0" w:space="0" w:color="auto"/>
            <w:right w:val="none" w:sz="0" w:space="0" w:color="auto"/>
          </w:divBdr>
        </w:div>
        <w:div w:id="643657242">
          <w:marLeft w:val="1800"/>
          <w:marRight w:val="0"/>
          <w:marTop w:val="106"/>
          <w:marBottom w:val="0"/>
          <w:divBdr>
            <w:top w:val="none" w:sz="0" w:space="0" w:color="auto"/>
            <w:left w:val="none" w:sz="0" w:space="0" w:color="auto"/>
            <w:bottom w:val="none" w:sz="0" w:space="0" w:color="auto"/>
            <w:right w:val="none" w:sz="0" w:space="0" w:color="auto"/>
          </w:divBdr>
        </w:div>
        <w:div w:id="314182784">
          <w:marLeft w:val="1800"/>
          <w:marRight w:val="0"/>
          <w:marTop w:val="106"/>
          <w:marBottom w:val="0"/>
          <w:divBdr>
            <w:top w:val="none" w:sz="0" w:space="0" w:color="auto"/>
            <w:left w:val="none" w:sz="0" w:space="0" w:color="auto"/>
            <w:bottom w:val="none" w:sz="0" w:space="0" w:color="auto"/>
            <w:right w:val="none" w:sz="0" w:space="0" w:color="auto"/>
          </w:divBdr>
        </w:div>
        <w:div w:id="414665570">
          <w:marLeft w:val="1166"/>
          <w:marRight w:val="0"/>
          <w:marTop w:val="125"/>
          <w:marBottom w:val="0"/>
          <w:divBdr>
            <w:top w:val="none" w:sz="0" w:space="0" w:color="auto"/>
            <w:left w:val="none" w:sz="0" w:space="0" w:color="auto"/>
            <w:bottom w:val="none" w:sz="0" w:space="0" w:color="auto"/>
            <w:right w:val="none" w:sz="0" w:space="0" w:color="auto"/>
          </w:divBdr>
        </w:div>
        <w:div w:id="250504009">
          <w:marLeft w:val="1800"/>
          <w:marRight w:val="0"/>
          <w:marTop w:val="106"/>
          <w:marBottom w:val="0"/>
          <w:divBdr>
            <w:top w:val="none" w:sz="0" w:space="0" w:color="auto"/>
            <w:left w:val="none" w:sz="0" w:space="0" w:color="auto"/>
            <w:bottom w:val="none" w:sz="0" w:space="0" w:color="auto"/>
            <w:right w:val="none" w:sz="0" w:space="0" w:color="auto"/>
          </w:divBdr>
        </w:div>
        <w:div w:id="147946085">
          <w:marLeft w:val="2520"/>
          <w:marRight w:val="0"/>
          <w:marTop w:val="91"/>
          <w:marBottom w:val="0"/>
          <w:divBdr>
            <w:top w:val="none" w:sz="0" w:space="0" w:color="auto"/>
            <w:left w:val="none" w:sz="0" w:space="0" w:color="auto"/>
            <w:bottom w:val="none" w:sz="0" w:space="0" w:color="auto"/>
            <w:right w:val="none" w:sz="0" w:space="0" w:color="auto"/>
          </w:divBdr>
        </w:div>
        <w:div w:id="1592424298">
          <w:marLeft w:val="1800"/>
          <w:marRight w:val="0"/>
          <w:marTop w:val="106"/>
          <w:marBottom w:val="0"/>
          <w:divBdr>
            <w:top w:val="none" w:sz="0" w:space="0" w:color="auto"/>
            <w:left w:val="none" w:sz="0" w:space="0" w:color="auto"/>
            <w:bottom w:val="none" w:sz="0" w:space="0" w:color="auto"/>
            <w:right w:val="none" w:sz="0" w:space="0" w:color="auto"/>
          </w:divBdr>
        </w:div>
        <w:div w:id="1193808137">
          <w:marLeft w:val="2520"/>
          <w:marRight w:val="0"/>
          <w:marTop w:val="91"/>
          <w:marBottom w:val="0"/>
          <w:divBdr>
            <w:top w:val="none" w:sz="0" w:space="0" w:color="auto"/>
            <w:left w:val="none" w:sz="0" w:space="0" w:color="auto"/>
            <w:bottom w:val="none" w:sz="0" w:space="0" w:color="auto"/>
            <w:right w:val="none" w:sz="0" w:space="0" w:color="auto"/>
          </w:divBdr>
        </w:div>
      </w:divsChild>
    </w:div>
    <w:div w:id="871839369">
      <w:bodyDiv w:val="1"/>
      <w:marLeft w:val="0"/>
      <w:marRight w:val="0"/>
      <w:marTop w:val="0"/>
      <w:marBottom w:val="0"/>
      <w:divBdr>
        <w:top w:val="none" w:sz="0" w:space="0" w:color="auto"/>
        <w:left w:val="none" w:sz="0" w:space="0" w:color="auto"/>
        <w:bottom w:val="none" w:sz="0" w:space="0" w:color="auto"/>
        <w:right w:val="none" w:sz="0" w:space="0" w:color="auto"/>
      </w:divBdr>
      <w:divsChild>
        <w:div w:id="651636473">
          <w:marLeft w:val="1411"/>
          <w:marRight w:val="0"/>
          <w:marTop w:val="72"/>
          <w:marBottom w:val="0"/>
          <w:divBdr>
            <w:top w:val="none" w:sz="0" w:space="0" w:color="auto"/>
            <w:left w:val="none" w:sz="0" w:space="0" w:color="auto"/>
            <w:bottom w:val="none" w:sz="0" w:space="0" w:color="auto"/>
            <w:right w:val="none" w:sz="0" w:space="0" w:color="auto"/>
          </w:divBdr>
        </w:div>
        <w:div w:id="255604296">
          <w:marLeft w:val="1411"/>
          <w:marRight w:val="0"/>
          <w:marTop w:val="72"/>
          <w:marBottom w:val="0"/>
          <w:divBdr>
            <w:top w:val="none" w:sz="0" w:space="0" w:color="auto"/>
            <w:left w:val="none" w:sz="0" w:space="0" w:color="auto"/>
            <w:bottom w:val="none" w:sz="0" w:space="0" w:color="auto"/>
            <w:right w:val="none" w:sz="0" w:space="0" w:color="auto"/>
          </w:divBdr>
        </w:div>
        <w:div w:id="438992878">
          <w:marLeft w:val="1411"/>
          <w:marRight w:val="0"/>
          <w:marTop w:val="72"/>
          <w:marBottom w:val="0"/>
          <w:divBdr>
            <w:top w:val="none" w:sz="0" w:space="0" w:color="auto"/>
            <w:left w:val="none" w:sz="0" w:space="0" w:color="auto"/>
            <w:bottom w:val="none" w:sz="0" w:space="0" w:color="auto"/>
            <w:right w:val="none" w:sz="0" w:space="0" w:color="auto"/>
          </w:divBdr>
        </w:div>
        <w:div w:id="351761528">
          <w:marLeft w:val="1973"/>
          <w:marRight w:val="0"/>
          <w:marTop w:val="72"/>
          <w:marBottom w:val="0"/>
          <w:divBdr>
            <w:top w:val="none" w:sz="0" w:space="0" w:color="auto"/>
            <w:left w:val="none" w:sz="0" w:space="0" w:color="auto"/>
            <w:bottom w:val="none" w:sz="0" w:space="0" w:color="auto"/>
            <w:right w:val="none" w:sz="0" w:space="0" w:color="auto"/>
          </w:divBdr>
        </w:div>
        <w:div w:id="1420760249">
          <w:marLeft w:val="1973"/>
          <w:marRight w:val="0"/>
          <w:marTop w:val="72"/>
          <w:marBottom w:val="0"/>
          <w:divBdr>
            <w:top w:val="none" w:sz="0" w:space="0" w:color="auto"/>
            <w:left w:val="none" w:sz="0" w:space="0" w:color="auto"/>
            <w:bottom w:val="none" w:sz="0" w:space="0" w:color="auto"/>
            <w:right w:val="none" w:sz="0" w:space="0" w:color="auto"/>
          </w:divBdr>
        </w:div>
        <w:div w:id="1208640742">
          <w:marLeft w:val="1973"/>
          <w:marRight w:val="0"/>
          <w:marTop w:val="72"/>
          <w:marBottom w:val="0"/>
          <w:divBdr>
            <w:top w:val="none" w:sz="0" w:space="0" w:color="auto"/>
            <w:left w:val="none" w:sz="0" w:space="0" w:color="auto"/>
            <w:bottom w:val="none" w:sz="0" w:space="0" w:color="auto"/>
            <w:right w:val="none" w:sz="0" w:space="0" w:color="auto"/>
          </w:divBdr>
        </w:div>
        <w:div w:id="18312351">
          <w:marLeft w:val="1973"/>
          <w:marRight w:val="0"/>
          <w:marTop w:val="72"/>
          <w:marBottom w:val="0"/>
          <w:divBdr>
            <w:top w:val="none" w:sz="0" w:space="0" w:color="auto"/>
            <w:left w:val="none" w:sz="0" w:space="0" w:color="auto"/>
            <w:bottom w:val="none" w:sz="0" w:space="0" w:color="auto"/>
            <w:right w:val="none" w:sz="0" w:space="0" w:color="auto"/>
          </w:divBdr>
        </w:div>
      </w:divsChild>
    </w:div>
    <w:div w:id="91806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2015C-0C1C-416F-877B-B7F91CC0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249</TotalTime>
  <Pages>3</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53</cp:revision>
  <cp:lastPrinted>2008-01-31T15:09:00Z</cp:lastPrinted>
  <dcterms:created xsi:type="dcterms:W3CDTF">2016-07-07T21:45:00Z</dcterms:created>
  <dcterms:modified xsi:type="dcterms:W3CDTF">2017-02-07T07:04:00Z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